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sz w:val="25"/>
          <w:szCs w:val="25"/>
        </w:rPr>
      </w:pPr>
      <w:r>
        <w:rPr>
          <w:sz w:val="25"/>
          <w:szCs w:val="25"/>
          <w:lang w:val="ru-RU"/>
        </w:rPr>
        <w:t>_________ 201</w:t>
      </w:r>
      <w:r>
        <w:rPr>
          <w:sz w:val="25"/>
          <w:szCs w:val="25"/>
          <w:lang w:val="ru-RU"/>
        </w:rPr>
        <w:t>7</w:t>
      </w:r>
      <w:r>
        <w:rPr>
          <w:sz w:val="25"/>
          <w:szCs w:val="25"/>
          <w:lang w:val="ru-RU"/>
        </w:rPr>
        <w:t xml:space="preserve"> г.</w:t>
        <w:tab/>
        <w:t>с. Уват</w:t>
        <w:tab/>
        <w:t>№</w:t>
      </w:r>
    </w:p>
    <w:p>
      <w:pPr>
        <w:pStyle w:val="Normal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  <w:t>Об</w:t>
      </w:r>
      <w:r>
        <w:rPr>
          <w:rFonts w:cs="Arial" w:ascii="Arial" w:hAnsi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</w:p>
    <w:p>
      <w:pPr>
        <w:pStyle w:val="Normal"/>
        <w:jc w:val="center"/>
        <w:rPr>
          <w:rFonts w:cs="Arial"/>
          <w:bCs/>
          <w:sz w:val="26"/>
          <w:szCs w:val="26"/>
          <w:lang w:val="ru-RU"/>
        </w:rPr>
      </w:pPr>
      <w:r>
        <w:rPr>
          <w:rFonts w:cs="Arial"/>
          <w:bCs/>
          <w:sz w:val="26"/>
          <w:szCs w:val="26"/>
          <w:lang w:val="ru-RU"/>
        </w:rPr>
        <w:t>муниципальной услуги «Предоставлени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парраметров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>»</w:t>
      </w:r>
    </w:p>
    <w:p>
      <w:pPr>
        <w:pStyle w:val="Normal"/>
        <w:jc w:val="center"/>
        <w:rPr>
          <w:rFonts w:cs="Arial"/>
          <w:b/>
          <w:b/>
          <w:bCs/>
          <w:color w:val="5B9BD5"/>
          <w:sz w:val="26"/>
          <w:szCs w:val="26"/>
          <w:lang w:val="ru-RU"/>
        </w:rPr>
      </w:pPr>
      <w:r>
        <w:rPr>
          <w:rFonts w:cs="Arial"/>
          <w:b/>
          <w:bCs/>
          <w:color w:val="5B9BD5"/>
          <w:sz w:val="26"/>
          <w:szCs w:val="26"/>
          <w:lang w:val="ru-RU"/>
        </w:rPr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39 Градостроительного кодекса Российской Федерации от 29.12.2004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190-ФЗ в соответствии с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от 27.07.2010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210-ФЗ «Об организации предоставления государственных и муниципальных услуг»,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</w:rPr>
        <w:t xml:space="preserve"> от 06.10.2003 </w:t>
      </w:r>
      <w:commentRangeStart w:id="0"/>
      <w:r>
        <w:rPr>
          <w:sz w:val="26"/>
          <w:szCs w:val="26"/>
        </w:rPr>
        <w:t>№</w:t>
      </w:r>
      <w:r>
        <w:rPr>
          <w:sz w:val="26"/>
          <w:szCs w:val="26"/>
        </w:rPr>
      </w:r>
      <w:commentRangeEnd w:id="0"/>
      <w:r>
        <w:commentReference w:id="0"/>
      </w:r>
      <w:r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Уватского муниципального района Тюменской области: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Административный </w:t>
      </w:r>
      <w:r>
        <w:rPr>
          <w:sz w:val="26"/>
          <w:szCs w:val="26"/>
        </w:rPr>
        <w:t>регламент</w:t>
      </w:r>
      <w:r>
        <w:rPr>
          <w:sz w:val="26"/>
          <w:szCs w:val="26"/>
        </w:rPr>
        <w:t xml:space="preserve"> предоставления муниципальной услуги </w:t>
      </w:r>
      <w:r>
        <w:rPr>
          <w:rFonts w:cs="Arial"/>
          <w:bCs/>
          <w:sz w:val="26"/>
          <w:szCs w:val="26"/>
          <w:lang w:val="ru-RU"/>
        </w:rPr>
        <w:t>«Предоставлени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</w:t>
      </w:r>
      <w:r>
        <w:rPr>
          <w:rFonts w:cs="Arial"/>
          <w:bCs/>
          <w:sz w:val="26"/>
          <w:szCs w:val="26"/>
          <w:lang w:val="ru-RU"/>
        </w:rPr>
        <w:commentReference w:id="1"/>
      </w:r>
      <w:r>
        <w:rPr>
          <w:rFonts w:cs="Arial"/>
          <w:bCs/>
          <w:sz w:val="26"/>
          <w:szCs w:val="26"/>
          <w:lang w:val="ru-RU"/>
        </w:rPr>
        <w:t>аметров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>»</w:t>
      </w:r>
      <w:r>
        <w:rPr>
          <w:sz w:val="26"/>
          <w:szCs w:val="26"/>
        </w:rPr>
        <w:t>, согласно приложению к настоящему постановлению.</w:t>
      </w:r>
    </w:p>
    <w:p>
      <w:pPr>
        <w:pStyle w:val="Normal"/>
        <w:widowControl w:val="false"/>
        <w:spacing w:lineRule="auto" w:line="276"/>
        <w:ind w:left="0" w:right="0" w:hanging="0"/>
        <w:rPr/>
      </w:pPr>
      <w:r>
        <w:rPr>
          <w:rFonts w:cs="Arial"/>
          <w:sz w:val="26"/>
          <w:szCs w:val="26"/>
        </w:rPr>
        <w:t xml:space="preserve">   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color w:val="000000"/>
          <w:sz w:val="26"/>
          <w:szCs w:val="26"/>
          <w:highlight w:val="white"/>
        </w:rPr>
        <w:t>Признать утратившим</w:t>
      </w:r>
      <w:commentRangeStart w:id="2"/>
      <w:r>
        <w:rPr>
          <w:rStyle w:val="Style5"/>
          <w:rFonts w:cs="Arial"/>
          <w:color w:val="000000"/>
          <w:sz w:val="26"/>
          <w:szCs w:val="26"/>
          <w:highlight w:val="white"/>
          <w:lang w:val="ru-RU"/>
        </w:rPr>
        <w:t>и</w:t>
      </w:r>
      <w:r>
        <w:rPr/>
      </w:r>
      <w:commentRangeEnd w:id="2"/>
      <w:r>
        <w:commentReference w:id="2"/>
      </w:r>
      <w:r>
        <w:rPr>
          <w:rStyle w:val="Style5"/>
          <w:rFonts w:cs="Arial"/>
          <w:color w:val="000000"/>
          <w:sz w:val="26"/>
          <w:szCs w:val="26"/>
          <w:highlight w:val="white"/>
        </w:rPr>
        <w:t xml:space="preserve"> силу постановления администрации Уватского муниципального района:</w:t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а)  </w:t>
      </w:r>
      <w:r>
        <w:rPr>
          <w:rFonts w:cs="Arial"/>
          <w:color w:val="000000"/>
          <w:sz w:val="26"/>
          <w:szCs w:val="26"/>
        </w:rPr>
        <w:t xml:space="preserve">от </w:t>
      </w:r>
      <w:r>
        <w:rPr>
          <w:rFonts w:cs="Arial"/>
          <w:color w:val="000000"/>
          <w:sz w:val="26"/>
          <w:szCs w:val="26"/>
        </w:rPr>
        <w:t>11</w:t>
      </w:r>
      <w:r>
        <w:rPr>
          <w:rFonts w:cs="Arial"/>
          <w:color w:val="000000"/>
          <w:sz w:val="26"/>
          <w:szCs w:val="26"/>
        </w:rPr>
        <w:t>.0</w:t>
      </w:r>
      <w:r>
        <w:rPr>
          <w:rFonts w:cs="Arial"/>
          <w:color w:val="000000"/>
          <w:sz w:val="26"/>
          <w:szCs w:val="26"/>
        </w:rPr>
        <w:t>2</w:t>
      </w:r>
      <w:r>
        <w:rPr>
          <w:rFonts w:cs="Arial"/>
          <w:color w:val="000000"/>
          <w:sz w:val="26"/>
          <w:szCs w:val="26"/>
        </w:rPr>
        <w:t>.201</w:t>
      </w:r>
      <w:r>
        <w:rPr>
          <w:rFonts w:cs="Arial"/>
          <w:color w:val="000000"/>
          <w:sz w:val="26"/>
          <w:szCs w:val="26"/>
        </w:rPr>
        <w:t>3</w:t>
      </w:r>
      <w:r>
        <w:rPr>
          <w:rFonts w:cs="Arial"/>
          <w:color w:val="000000"/>
          <w:sz w:val="26"/>
          <w:szCs w:val="26"/>
        </w:rPr>
        <w:t xml:space="preserve"> №</w:t>
      </w:r>
      <w:r>
        <w:rPr>
          <w:rFonts w:cs="Arial"/>
          <w:color w:val="000000"/>
          <w:sz w:val="26"/>
          <w:szCs w:val="26"/>
        </w:rPr>
        <w:t>10</w:t>
      </w:r>
      <w:r>
        <w:rPr>
          <w:rFonts w:cs="Arial"/>
          <w:color w:val="FF0000"/>
          <w:sz w:val="26"/>
          <w:szCs w:val="26"/>
        </w:rPr>
        <w:t xml:space="preserve"> </w:t>
      </w:r>
      <w:r>
        <w:rPr>
          <w:rFonts w:cs="Arial"/>
          <w:sz w:val="26"/>
          <w:szCs w:val="26"/>
        </w:rPr>
        <w:t>«</w:t>
      </w:r>
      <w:r>
        <w:rPr>
          <w:rFonts w:cs="Arial"/>
          <w:b w:val="false"/>
          <w:sz w:val="26"/>
          <w:szCs w:val="26"/>
        </w:rPr>
        <w:t>Об</w:t>
      </w:r>
      <w:r>
        <w:rPr>
          <w:rFonts w:cs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  <w:r>
        <w:rPr>
          <w:rFonts w:cs="Arial"/>
          <w:bCs/>
          <w:sz w:val="26"/>
          <w:szCs w:val="26"/>
          <w:lang w:val="ru-RU"/>
        </w:rPr>
        <w:t>муниципальной услуги «Предоставлени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парам</w:t>
      </w:r>
      <w:r>
        <w:rPr>
          <w:rFonts w:cs="Arial"/>
          <w:bCs/>
          <w:sz w:val="26"/>
          <w:szCs w:val="26"/>
          <w:lang w:val="ru-RU"/>
        </w:rPr>
        <w:commentReference w:id="3"/>
      </w:r>
      <w:r>
        <w:rPr>
          <w:rFonts w:cs="Arial"/>
          <w:bCs/>
          <w:sz w:val="26"/>
          <w:szCs w:val="26"/>
          <w:lang w:val="ru-RU"/>
        </w:rPr>
        <w:t>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>»</w:t>
      </w:r>
      <w:commentRangeStart w:id="4"/>
      <w:r>
        <w:rPr>
          <w:rFonts w:cs="Arial"/>
          <w:color w:val="000000"/>
          <w:sz w:val="26"/>
          <w:szCs w:val="26"/>
        </w:rPr>
        <w:t>;</w:t>
      </w:r>
      <w:commentRangeEnd w:id="4"/>
      <w:r>
        <w:commentReference w:id="4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 xml:space="preserve">б)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от 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9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.201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4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№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4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внесении изменений в постановление администрации Уватского муниципального района от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2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.201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3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№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Об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утверждении административного регламента предоставления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 услуги «Предоставлени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разрешени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на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отклонение от предельных пар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commentReference w:id="5"/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»</w:t>
      </w:r>
      <w:commentRangeStart w:id="6"/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;</w:t>
      </w:r>
      <w:commentRangeEnd w:id="6"/>
      <w:r>
        <w:commentReference w:id="6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5"/>
          <w:szCs w:val="25"/>
        </w:rPr>
      </w:pPr>
      <w:r>
        <w:rPr>
          <w:b w:val="false"/>
          <w:i w:val="false"/>
          <w:strike w:val="false"/>
          <w:dstrike w:val="false"/>
          <w:sz w:val="26"/>
          <w:szCs w:val="26"/>
          <w:u w:val="none"/>
        </w:rPr>
        <w:t xml:space="preserve">в)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08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09.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153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я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разрешени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е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на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отклонение от предельных па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commentReference w:id="7"/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раметров разрешенного строительства, реконструкции объекта капитального строительства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»;</w:t>
      </w:r>
    </w:p>
    <w:p>
      <w:pPr>
        <w:pStyle w:val="Normal"/>
        <w:widowControl w:val="false"/>
        <w:spacing w:lineRule="auto" w:line="276"/>
        <w:rPr/>
      </w:pP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г) от 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4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“О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я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разрешени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е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на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отклонение от предельных </w:t>
      </w:r>
      <w:commentRangeStart w:id="8"/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параметров</w:t>
      </w:r>
      <w:r>
        <w:rPr/>
      </w:r>
      <w:commentRangeEnd w:id="8"/>
      <w:r>
        <w:commentReference w:id="8"/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разрешенного строительства, реконструкции объекта капитального строительства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;    </w:t>
      </w:r>
    </w:p>
    <w:p>
      <w:pPr>
        <w:pStyle w:val="Style21"/>
        <w:widowControl w:val="false"/>
        <w:spacing w:lineRule="auto" w:line="276" w:before="0" w:after="0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4. </w:t>
      </w:r>
      <w:r>
        <w:rPr>
          <w:rFonts w:cs="Arial"/>
          <w:sz w:val="26"/>
          <w:szCs w:val="26"/>
          <w:lang w:val="ru-RU"/>
        </w:rPr>
        <w:t>Главному</w:t>
      </w:r>
      <w:r>
        <w:rPr>
          <w:rFonts w:cs="Arial"/>
          <w:sz w:val="26"/>
          <w:szCs w:val="26"/>
        </w:rPr>
        <w:t xml:space="preserve"> специалисту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Стерхову А. В.)</w:t>
      </w:r>
      <w:r>
        <w:rPr>
          <w:rFonts w:cs="Arial"/>
          <w:sz w:val="26"/>
          <w:szCs w:val="26"/>
        </w:rPr>
        <w:t xml:space="preserve"> в течение 4 (четырех) рабочих дней со дня принятия настоящего постановления предоставить сведения об услуге (далее по тексту – сведения) в </w:t>
      </w:r>
      <w:commentRangeStart w:id="9"/>
      <w:r>
        <w:rPr>
          <w:rFonts w:cs="Arial" w:ascii="Arial;sans-serif" w:hAnsi="Arial;sans-serif"/>
          <w:sz w:val="26"/>
          <w:szCs w:val="26"/>
          <w:lang w:val="en-US"/>
        </w:rPr>
        <w:t>Сектор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9"/>
      <w:r>
        <w:commentReference w:id="9"/>
      </w:r>
      <w:r>
        <w:rPr>
          <w:rFonts w:cs="Arial"/>
          <w:sz w:val="26"/>
          <w:szCs w:val="26"/>
          <w:highlight w:val="white"/>
        </w:rPr>
        <w:t xml:space="preserve"> </w:t>
      </w:r>
      <w:r>
        <w:rPr>
          <w:rFonts w:cs="Arial"/>
          <w:sz w:val="26"/>
          <w:szCs w:val="26"/>
        </w:rPr>
        <w:t xml:space="preserve"> в соответствии с требованиями, установленными для заполнения сведений об </w:t>
      </w:r>
      <w:r>
        <w:rPr>
          <w:rFonts w:cs="Arial"/>
          <w:sz w:val="26"/>
          <w:szCs w:val="26"/>
        </w:rPr>
        <w:t>услуг</w:t>
      </w:r>
      <w:r>
        <w:rPr>
          <w:rFonts w:cs="Arial"/>
          <w:sz w:val="26"/>
          <w:szCs w:val="26"/>
          <w:lang w:val="ru-RU"/>
        </w:rPr>
        <w:t>е</w:t>
      </w:r>
      <w:r>
        <w:rPr>
          <w:rFonts w:cs="Arial"/>
          <w:sz w:val="26"/>
          <w:szCs w:val="26"/>
        </w:rPr>
        <w:t xml:space="preserve"> (функциях) в региональном реестре муниципальных услуг (функций).</w:t>
      </w:r>
      <w:r>
        <w:rPr>
          <w:rFonts w:cs="Arial"/>
          <w:sz w:val="26"/>
          <w:szCs w:val="26"/>
        </w:rPr>
        <w:commentReference w:id="10"/>
      </w:r>
    </w:p>
    <w:p>
      <w:pPr>
        <w:pStyle w:val="Style21"/>
        <w:widowControl w:val="false"/>
        <w:spacing w:lineRule="auto" w:line="276" w:before="0" w:after="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rFonts w:ascii="Arial;sans-serif" w:hAnsi="Arial;sans-serif"/>
          <w:sz w:val="26"/>
          <w:szCs w:val="26"/>
          <w:lang w:val="en-US"/>
        </w:rPr>
        <w:t>Сектор</w:t>
      </w:r>
      <w:r>
        <w:rPr>
          <w:rFonts w:ascii="Arial;sans-serif" w:hAnsi="Arial;sans-serif"/>
          <w:sz w:val="26"/>
          <w:szCs w:val="26"/>
          <w:lang w:val="ru-RU"/>
        </w:rPr>
        <w:t>у</w:t>
      </w:r>
      <w:r>
        <w:rPr>
          <w:rFonts w:ascii="Arial;sans-serif" w:hAnsi="Arial;sans-serif"/>
          <w:sz w:val="26"/>
          <w:szCs w:val="26"/>
          <w:lang w:val="en-US"/>
        </w:rPr>
        <w:t xml:space="preserve">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 в течение 4 (четырех) рабочих дней с даты предоставления </w:t>
      </w:r>
      <w:r>
        <w:rPr>
          <w:sz w:val="26"/>
          <w:szCs w:val="26"/>
          <w:lang w:val="ru-RU"/>
        </w:rPr>
        <w:t>главным</w:t>
      </w:r>
      <w:r>
        <w:rPr>
          <w:rFonts w:cs="Arial"/>
          <w:sz w:val="26"/>
          <w:szCs w:val="26"/>
        </w:rPr>
        <w:t xml:space="preserve"> специалистом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Стерховым А.В.)</w:t>
      </w:r>
      <w:r>
        <w:rPr>
          <w:rFonts w:cs="Arial"/>
          <w:sz w:val="26"/>
          <w:szCs w:val="26"/>
        </w:rPr>
        <w:t xml:space="preserve"> </w:t>
      </w:r>
      <w:r>
        <w:rPr>
          <w:sz w:val="26"/>
          <w:szCs w:val="26"/>
        </w:rPr>
        <w:t>сведений, указанных в пункте 4 настоящего постановления, разместить в региональном реестре муниципальных услуг (функций) необходимые сведения.</w:t>
      </w:r>
    </w:p>
    <w:p>
      <w:pPr>
        <w:pStyle w:val="Style21"/>
        <w:spacing w:lineRule="auto" w:line="276" w:before="0" w:after="0"/>
        <w:ind w:left="0" w:right="0" w:firstLine="540"/>
        <w:rPr>
          <w:sz w:val="26"/>
          <w:szCs w:val="26"/>
        </w:rPr>
      </w:pPr>
      <w:r>
        <w:rPr>
          <w:sz w:val="26"/>
          <w:szCs w:val="26"/>
        </w:rPr>
        <w:t xml:space="preserve">6.  </w:t>
      </w:r>
      <w:r>
        <w:rPr>
          <w:rFonts w:ascii="Arial;sans-serif" w:hAnsi="Arial;sans-serif"/>
          <w:sz w:val="26"/>
          <w:szCs w:val="26"/>
          <w:highlight w:val="white"/>
          <w:lang w:val="ru-RU"/>
        </w:rPr>
        <w:t>С</w:t>
      </w:r>
      <w:commentRangeStart w:id="11"/>
      <w:r>
        <w:rPr>
          <w:rFonts w:ascii="Arial;sans-serif" w:hAnsi="Arial;sans-serif"/>
          <w:sz w:val="26"/>
          <w:szCs w:val="26"/>
          <w:highlight w:val="white"/>
          <w:lang w:val="ru-RU"/>
        </w:rPr>
        <w:t xml:space="preserve">ектору делопроизводства, документационного обеспечения и контроля </w:t>
      </w:r>
      <w:r>
        <w:rPr>
          <w:rFonts w:ascii="Arial;sans-serif" w:hAnsi="Arial;sans-serif"/>
          <w:sz w:val="26"/>
          <w:szCs w:val="26"/>
          <w:lang w:val="ru-RU"/>
        </w:rPr>
        <w:t>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11"/>
      <w:r>
        <w:commentReference w:id="11"/>
      </w:r>
      <w:r>
        <w:rPr>
          <w:rFonts w:ascii="Arial;sans-serif" w:hAnsi="Arial;sans-serif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commentReference w:id="12"/>
      </w:r>
      <w:r>
        <w:rPr>
          <w:sz w:val="26"/>
          <w:szCs w:val="26"/>
        </w:rPr>
        <w:t xml:space="preserve"> настоящее постановление в срок не позднее 10 дней со дня его принятия обнародовать </w:t>
      </w:r>
      <w:r>
        <w:rPr>
          <w:sz w:val="26"/>
          <w:szCs w:val="26"/>
          <w:lang w:val="ru-RU"/>
        </w:rPr>
        <w:t>пут</w:t>
      </w:r>
      <w:commentRangeStart w:id="13"/>
      <w:r>
        <w:rPr>
          <w:sz w:val="26"/>
          <w:szCs w:val="26"/>
          <w:lang w:val="ru-RU"/>
        </w:rPr>
        <w:t>е</w:t>
      </w:r>
      <w:r>
        <w:rPr>
          <w:sz w:val="26"/>
          <w:szCs w:val="26"/>
        </w:rPr>
      </w:r>
      <w:commentRangeEnd w:id="13"/>
      <w:r>
        <w:commentReference w:id="13"/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</w:rPr>
        <w:t xml:space="preserve"> его размещения на информационных стендах в местах, установленных администрацией Уватского муниципального района и разместить на официальном сайте Уватского муниципального района в сети «Интернет»;</w:t>
      </w:r>
    </w:p>
    <w:p>
      <w:pPr>
        <w:pStyle w:val="Normal"/>
        <w:widowControl w:val="false"/>
        <w:bidi w:val="0"/>
        <w:spacing w:lineRule="auto" w:line="276"/>
        <w:ind w:left="0" w:right="0" w:firstLine="567"/>
        <w:jc w:val="both"/>
        <w:rPr/>
      </w:pPr>
      <w:r>
        <w:rPr>
          <w:rFonts w:cs="Arial"/>
          <w:sz w:val="26"/>
          <w:szCs w:val="26"/>
        </w:rPr>
        <w:t>7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sz w:val="26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rFonts w:cs="Arial"/>
          <w:sz w:val="26"/>
          <w:szCs w:val="26"/>
        </w:rPr>
        <w:t>8</w:t>
      </w:r>
      <w:r>
        <w:rPr>
          <w:rFonts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Глава                                                                                                       С.Г. Путмин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к постановлению 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администрации Уватского муниципального района</w:t>
      </w:r>
    </w:p>
    <w:p>
      <w:pPr>
        <w:pStyle w:val="ConsPlusNormal"/>
        <w:widowControl/>
        <w:ind w:left="0" w:right="0" w:hanging="0"/>
        <w:jc w:val="right"/>
        <w:rPr>
          <w:sz w:val="26"/>
          <w:szCs w:val="26"/>
        </w:rPr>
      </w:pPr>
      <w:r>
        <w:rPr>
          <w:sz w:val="26"/>
          <w:szCs w:val="26"/>
        </w:rPr>
        <w:t>от ___________________ 201</w:t>
      </w:r>
      <w:r>
        <w:rPr>
          <w:sz w:val="26"/>
          <w:szCs w:val="26"/>
        </w:rPr>
        <w:t>7</w:t>
      </w:r>
      <w:r>
        <w:rPr>
          <w:sz w:val="26"/>
          <w:szCs w:val="26"/>
        </w:rPr>
        <w:t xml:space="preserve"> года</w:t>
      </w:r>
      <w:commentRangeStart w:id="14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commentRangeEnd w:id="14"/>
      <w:r>
        <w:commentReference w:id="14"/>
      </w:r>
      <w:r>
        <w:rPr>
          <w:sz w:val="26"/>
          <w:szCs w:val="26"/>
        </w:rPr>
        <w:t>______</w:t>
      </w:r>
    </w:p>
    <w:p>
      <w:pPr>
        <w:pStyle w:val="ConsPlusTitle"/>
        <w:widowControl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sz w:val="26"/>
        </w:rPr>
      </w:pPr>
      <w:r>
        <w:rPr>
          <w:rFonts w:cs="Arial" w:ascii="Arial" w:hAnsi="Arial"/>
          <w:sz w:val="26"/>
        </w:rPr>
        <w:t>АДМИНИСТРАТИВНЫЙ РЕГЛАМЕНТ</w:t>
      </w:r>
    </w:p>
    <w:p>
      <w:pPr>
        <w:pStyle w:val="ConsPlusTitle"/>
        <w:widowControl/>
        <w:jc w:val="center"/>
        <w:rPr>
          <w:rFonts w:ascii="Arial" w:hAnsi="Arial" w:cs="Arial"/>
          <w:sz w:val="26"/>
        </w:rPr>
      </w:pPr>
      <w:r>
        <w:rPr>
          <w:rFonts w:cs="Arial" w:ascii="Arial" w:hAnsi="Arial"/>
          <w:sz w:val="26"/>
        </w:rPr>
        <w:t xml:space="preserve">ПРЕДОСТАВЛЕНИЯ МУНИЦИПАЛЬНОЙ УСЛУГИ «ПРЕДОСТАВЛЕНИЕ РАЗРЕШЕНИЯ НА </w:t>
      </w:r>
      <w:r>
        <w:rPr>
          <w:rFonts w:cs="Arial" w:ascii="Arial" w:hAnsi="Arial"/>
          <w:sz w:val="26"/>
        </w:rPr>
        <w:t xml:space="preserve">ОТКЛОНЕНИЕ ОТ ПРЕДЕЛЬНЫХ </w:t>
      </w:r>
      <w:commentRangeStart w:id="15"/>
      <w:r>
        <w:rPr>
          <w:rFonts w:cs="Arial" w:ascii="Arial" w:hAnsi="Arial"/>
          <w:sz w:val="26"/>
        </w:rPr>
        <w:t>ПАРАМЕТРОВ</w:t>
      </w:r>
      <w:r>
        <w:rPr>
          <w:rFonts w:cs="Arial" w:ascii="Arial" w:hAnsi="Arial"/>
          <w:sz w:val="26"/>
        </w:rPr>
      </w:r>
      <w:commentRangeEnd w:id="15"/>
      <w:r>
        <w:commentReference w:id="15"/>
      </w:r>
      <w:r>
        <w:rPr>
          <w:rFonts w:cs="Arial" w:ascii="Arial" w:hAnsi="Arial"/>
          <w:sz w:val="26"/>
        </w:rPr>
        <w:t xml:space="preserve"> РАЗРЕШЕННОГО СТРОИТЕЛЬСТВА, РЕКОНСТРУКЦИИ ОБЪЕКТОВ КАПИТАЛЬНОГО СТРОИТЕЛЬСТВА</w:t>
      </w:r>
      <w:r>
        <w:rPr>
          <w:rFonts w:cs="Arial" w:ascii="Arial" w:hAnsi="Arial"/>
          <w:sz w:val="26"/>
        </w:rPr>
        <w:t>»</w:t>
      </w:r>
    </w:p>
    <w:p>
      <w:pPr>
        <w:pStyle w:val="ConsPlusTitle"/>
        <w:widowControl/>
        <w:jc w:val="center"/>
        <w:rPr>
          <w:color w:val="5B9BD5"/>
          <w:lang w:val="ru-RU"/>
        </w:rPr>
      </w:pPr>
      <w:r>
        <w:rPr>
          <w:color w:val="5B9BD5"/>
          <w:lang w:val="ru-RU"/>
        </w:rPr>
      </w:r>
    </w:p>
    <w:p>
      <w:pPr>
        <w:pStyle w:val="ConsPlusNormal"/>
        <w:numPr>
          <w:ilvl w:val="0"/>
          <w:numId w:val="0"/>
        </w:numPr>
        <w:ind w:left="0" w:right="0" w:firstLine="720"/>
        <w:jc w:val="center"/>
        <w:outlineLvl w:val="1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I. Общие положения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1.1. </w:t>
      </w:r>
      <w:r>
        <w:rPr>
          <w:b/>
          <w:bCs/>
          <w:sz w:val="26"/>
          <w:szCs w:val="26"/>
        </w:rPr>
        <w:t>Предмет регулирования административного регламента.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Настоящий административный регламент (далее - Регламент) устанавливает порядок и стандарт предоставления следующи</w:t>
      </w:r>
      <w:r>
        <w:rPr>
          <w:sz w:val="26"/>
          <w:szCs w:val="26"/>
        </w:rPr>
        <w:t>ей</w:t>
      </w:r>
      <w:r>
        <w:rPr>
          <w:sz w:val="26"/>
          <w:szCs w:val="26"/>
        </w:rPr>
        <w:t xml:space="preserve"> муниципальн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по предоставлению </w:t>
      </w:r>
      <w:r>
        <w:rPr>
          <w:rFonts w:cs="Arial"/>
          <w:bCs/>
          <w:sz w:val="26"/>
          <w:szCs w:val="26"/>
          <w:lang w:val="ru-RU"/>
        </w:rPr>
        <w:t>разрешени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 xml:space="preserve">отклонение от предельных </w:t>
      </w:r>
      <w:commentRangeStart w:id="16"/>
      <w:r>
        <w:rPr>
          <w:rFonts w:cs="Arial"/>
          <w:bCs/>
          <w:sz w:val="26"/>
          <w:szCs w:val="26"/>
          <w:lang w:val="ru-RU"/>
        </w:rPr>
        <w:t>параметров</w:t>
      </w:r>
      <w:r>
        <w:rPr>
          <w:sz w:val="26"/>
          <w:szCs w:val="26"/>
        </w:rPr>
      </w:r>
      <w:commentRangeEnd w:id="16"/>
      <w:r>
        <w:commentReference w:id="16"/>
      </w:r>
      <w:r>
        <w:rPr>
          <w:rFonts w:cs="Arial"/>
          <w:bCs/>
          <w:sz w:val="26"/>
          <w:szCs w:val="26"/>
          <w:lang w:val="ru-RU"/>
        </w:rPr>
        <w:t xml:space="preserve"> разрешенного строительства, реконструкции объекта капитального строительств</w:t>
      </w:r>
      <w:r>
        <w:rPr>
          <w:rFonts w:cs="Arial"/>
          <w:bCs/>
          <w:sz w:val="26"/>
          <w:szCs w:val="26"/>
          <w:lang w:val="ru-RU"/>
        </w:rPr>
        <w:t>а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Уватского муниципального района при осуществлении полномочий по </w:t>
      </w:r>
      <w:commentRangeStart w:id="17"/>
      <w:r>
        <w:rPr>
          <w:sz w:val="26"/>
          <w:szCs w:val="26"/>
        </w:rPr>
        <w:t>выдаче</w:t>
      </w:r>
      <w:r>
        <w:rPr>
          <w:sz w:val="26"/>
          <w:szCs w:val="26"/>
        </w:rPr>
      </w:r>
      <w:commentRangeEnd w:id="17"/>
      <w:r>
        <w:commentReference w:id="17"/>
      </w:r>
      <w:r>
        <w:rPr>
          <w:sz w:val="26"/>
          <w:szCs w:val="26"/>
        </w:rPr>
        <w:t xml:space="preserve"> разрешения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1.2. </w:t>
      </w:r>
      <w:r>
        <w:rPr>
          <w:b/>
          <w:bCs/>
          <w:sz w:val="26"/>
          <w:szCs w:val="26"/>
        </w:rPr>
        <w:t>Круг заявителей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Муниципальная услуга по </w:t>
      </w:r>
      <w:r>
        <w:rPr>
          <w:sz w:val="26"/>
          <w:szCs w:val="26"/>
        </w:rPr>
        <w:t>п</w:t>
      </w:r>
      <w:r>
        <w:rPr>
          <w:rFonts w:cs="Arial"/>
          <w:bCs/>
          <w:sz w:val="26"/>
          <w:szCs w:val="26"/>
          <w:lang w:val="ru-RU"/>
        </w:rPr>
        <w:t>редоставлени</w:t>
      </w:r>
      <w:r>
        <w:rPr>
          <w:rFonts w:cs="Arial"/>
          <w:bCs/>
          <w:sz w:val="26"/>
          <w:szCs w:val="26"/>
          <w:lang w:val="ru-RU"/>
        </w:rPr>
        <w:t>ю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предоставляется физическому или юридическому лицу, заинтересованному в предоставлении разрешения </w:t>
      </w:r>
      <w:r>
        <w:rPr>
          <w:rFonts w:cs="Arial"/>
          <w:bCs/>
          <w:sz w:val="26"/>
          <w:szCs w:val="26"/>
          <w:lang w:val="ru-RU"/>
        </w:rPr>
        <w:t xml:space="preserve">на </w:t>
      </w:r>
      <w:r>
        <w:rPr>
          <w:rFonts w:cs="Arial"/>
          <w:bCs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r>
        <w:rPr>
          <w:rFonts w:cs="Arial"/>
          <w:bCs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(далее - заявители).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- представители заявителей).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left="0" w:right="0" w:firstLine="720"/>
        <w:jc w:val="center"/>
        <w:outlineLvl w:val="1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II. Стандарт предоставления муниципальных услуг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2.1. </w:t>
      </w:r>
      <w:r>
        <w:rPr>
          <w:b/>
          <w:bCs/>
          <w:sz w:val="26"/>
          <w:szCs w:val="26"/>
        </w:rPr>
        <w:t>Наименование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rFonts w:cs="Arial"/>
          <w:bCs/>
          <w:sz w:val="26"/>
          <w:szCs w:val="26"/>
          <w:lang w:val="ru-RU"/>
        </w:rPr>
        <w:t>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r>
        <w:rPr>
          <w:sz w:val="26"/>
          <w:szCs w:val="26"/>
        </w:rPr>
        <w:t xml:space="preserve">(далее — </w:t>
      </w:r>
      <w:r>
        <w:rPr>
          <w:sz w:val="26"/>
          <w:szCs w:val="26"/>
        </w:rPr>
        <w:t>разрешение на отклонение</w:t>
      </w:r>
      <w:r>
        <w:rPr>
          <w:sz w:val="26"/>
          <w:szCs w:val="26"/>
        </w:rPr>
        <w:t>).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2.2. </w:t>
      </w:r>
      <w:r>
        <w:rPr>
          <w:b/>
          <w:bCs/>
          <w:sz w:val="26"/>
          <w:szCs w:val="26"/>
        </w:rPr>
        <w:t xml:space="preserve">Наименование </w:t>
      </w:r>
      <w:r>
        <w:rPr>
          <w:b/>
          <w:bCs/>
          <w:sz w:val="26"/>
          <w:szCs w:val="26"/>
        </w:rPr>
        <w:t>структурного подразделения Администрации,</w:t>
      </w:r>
      <w:r>
        <w:rPr>
          <w:b/>
          <w:bCs/>
          <w:sz w:val="26"/>
          <w:szCs w:val="26"/>
        </w:rPr>
        <w:t xml:space="preserve"> предоставляющего муниципальную услугу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bidi w:val="0"/>
        <w:spacing w:lineRule="auto" w:line="240" w:before="0" w:after="0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осуществляется 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дминистрацией </w:t>
      </w:r>
      <w:r>
        <w:rPr>
          <w:sz w:val="26"/>
          <w:szCs w:val="26"/>
        </w:rPr>
        <w:t>Уватского муниципального района (</w:t>
      </w:r>
      <w:commentRangeStart w:id="18"/>
      <w:r>
        <w:rPr>
          <w:sz w:val="26"/>
          <w:szCs w:val="26"/>
        </w:rPr>
        <w:t>далее</w:t>
      </w:r>
      <w:r>
        <w:rPr>
          <w:sz w:val="26"/>
          <w:szCs w:val="26"/>
        </w:rPr>
      </w:r>
      <w:commentRangeEnd w:id="18"/>
      <w:r>
        <w:commentReference w:id="18"/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commentReference w:id="19"/>
      </w:r>
      <w:r>
        <w:rPr>
          <w:sz w:val="26"/>
          <w:szCs w:val="26"/>
        </w:rPr>
        <w:t>— Администрация)</w:t>
      </w:r>
      <w:r>
        <w:rPr>
          <w:sz w:val="26"/>
          <w:szCs w:val="26"/>
        </w:rPr>
        <w:t>.</w:t>
      </w:r>
    </w:p>
    <w:p>
      <w:pPr>
        <w:pStyle w:val="Style21"/>
        <w:bidi w:val="0"/>
        <w:spacing w:lineRule="auto" w:line="240" w:before="0" w:after="0"/>
        <w:ind w:left="0" w:right="0" w:firstLine="540"/>
        <w:rPr/>
      </w:pPr>
      <w:r>
        <w:rPr>
          <w:rFonts w:cs="Arial"/>
          <w:sz w:val="26"/>
          <w:szCs w:val="26"/>
        </w:rPr>
        <w:t xml:space="preserve">Органом Администрации, непосредственно предоставляющим услугу, является: </w:t>
      </w:r>
      <w:r>
        <w:rPr>
          <w:rFonts w:cs="Arial"/>
          <w:lang w:val="ru-RU"/>
        </w:rPr>
        <w:t>К</w:t>
      </w:r>
      <w:r>
        <w:rPr>
          <w:szCs w:val="26"/>
          <w:lang w:val="ru-RU"/>
        </w:rPr>
        <w:t xml:space="preserve">омиссия по подготовке проекта Правил землепользования и застройки сельских поселений и межселенных территорий Уватского муниципального района </w:t>
      </w:r>
      <w:r>
        <w:rPr>
          <w:rFonts w:cs="Arial"/>
          <w:lang w:val="ru-RU"/>
        </w:rPr>
        <w:t xml:space="preserve">(далее – Комиссия).  </w:t>
      </w:r>
    </w:p>
    <w:p>
      <w:pPr>
        <w:pStyle w:val="Style21"/>
        <w:bidi w:val="0"/>
        <w:spacing w:lineRule="auto" w:line="240" w:before="0" w:after="0"/>
        <w:ind w:left="0" w:right="0" w:firstLine="540"/>
        <w:rPr/>
      </w:pPr>
      <w:r>
        <w:rPr/>
        <w:commentReference w:id="20"/>
      </w:r>
      <w:r>
        <w:rPr/>
        <w:commentReference w:id="21"/>
      </w:r>
    </w:p>
    <w:p>
      <w:pPr>
        <w:pStyle w:val="Style21"/>
        <w:bidi w:val="0"/>
        <w:spacing w:lineRule="auto" w:line="240" w:before="0" w:after="0"/>
        <w:rPr/>
      </w:pPr>
      <w:r>
        <w:rPr/>
      </w:r>
    </w:p>
    <w:p>
      <w:pPr>
        <w:pStyle w:val="ConsPlusNormal"/>
        <w:ind w:left="0" w:right="0" w:firstLine="54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2.3. </w:t>
      </w:r>
      <w:r>
        <w:rPr>
          <w:b/>
          <w:bCs/>
          <w:sz w:val="26"/>
          <w:szCs w:val="26"/>
        </w:rPr>
        <w:t>Описание результата предоставления муниципальной услуги.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Результатами предоставления муниципальной услуги </w:t>
      </w:r>
      <w:r>
        <w:rPr>
          <w:sz w:val="26"/>
          <w:szCs w:val="26"/>
        </w:rPr>
        <w:t>являются</w:t>
      </w:r>
      <w:r>
        <w:rPr>
          <w:sz w:val="26"/>
          <w:szCs w:val="26"/>
        </w:rPr>
        <w:commentReference w:id="22"/>
      </w:r>
      <w:r>
        <w:rPr>
          <w:sz w:val="26"/>
          <w:szCs w:val="26"/>
        </w:rPr>
        <w:t>:</w:t>
      </w:r>
    </w:p>
    <w:p>
      <w:pPr>
        <w:pStyle w:val="Style21"/>
        <w:ind w:left="0" w:right="0" w:firstLine="540"/>
        <w:jc w:val="both"/>
        <w:rPr>
          <w:sz w:val="26"/>
          <w:szCs w:val="26"/>
        </w:rPr>
      </w:pPr>
      <w:commentRangeStart w:id="23"/>
      <w:r>
        <w:rPr>
          <w:sz w:val="26"/>
          <w:szCs w:val="26"/>
        </w:rPr>
        <w:t xml:space="preserve">а) предоставление разрешения на </w:t>
      </w:r>
      <w:r>
        <w:rPr>
          <w:sz w:val="26"/>
          <w:szCs w:val="26"/>
          <w:lang w:val="ru-RU"/>
        </w:rPr>
        <w:t>отклонение</w:t>
      </w:r>
      <w:r>
        <w:rPr>
          <w:sz w:val="26"/>
          <w:szCs w:val="26"/>
        </w:rPr>
        <w:t>;</w:t>
      </w:r>
      <w:commentRangeEnd w:id="23"/>
      <w:r>
        <w:commentReference w:id="23"/>
      </w:r>
      <w:r>
        <w:rPr>
          <w:sz w:val="26"/>
          <w:szCs w:val="26"/>
        </w:rPr>
      </w:r>
    </w:p>
    <w:p>
      <w:pPr>
        <w:pStyle w:val="Style21"/>
        <w:ind w:left="0" w:right="0" w:firstLine="540"/>
        <w:jc w:val="both"/>
        <w:rPr>
          <w:sz w:val="26"/>
          <w:szCs w:val="26"/>
        </w:rPr>
      </w:pPr>
      <w:r>
        <w:rPr>
          <w:rFonts w:ascii="Arial;sans-serif" w:hAnsi="Arial;sans-serif"/>
          <w:sz w:val="26"/>
          <w:szCs w:val="26"/>
        </w:rPr>
        <w:t xml:space="preserve">б) отказ в предоставлении разрешения на </w:t>
      </w:r>
      <w:r>
        <w:rPr>
          <w:rFonts w:ascii="Arial;sans-serif" w:hAnsi="Arial;sans-serif"/>
          <w:sz w:val="26"/>
          <w:szCs w:val="26"/>
          <w:lang w:val="ru-RU"/>
        </w:rPr>
        <w:t>отклонение</w:t>
      </w:r>
      <w:r>
        <w:rPr>
          <w:rFonts w:ascii="Arial;sans-serif" w:hAnsi="Arial;sans-serif"/>
          <w:sz w:val="26"/>
          <w:szCs w:val="26"/>
        </w:rPr>
        <w:t xml:space="preserve">; </w:t>
      </w:r>
      <w:r>
        <w:rPr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2.4. </w:t>
      </w:r>
      <w:r>
        <w:rPr>
          <w:b/>
          <w:bCs/>
          <w:sz w:val="26"/>
          <w:szCs w:val="26"/>
        </w:rPr>
        <w:t>Срок предоставления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Срок предоставления муниципальн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составляет </w:t>
      </w: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 месяца со дня поступления в Комиссию заявления о предоставлении разрешения на </w:t>
      </w:r>
      <w:r>
        <w:rPr>
          <w:sz w:val="26"/>
          <w:szCs w:val="26"/>
        </w:rPr>
        <w:t>отклонение</w:t>
      </w:r>
      <w:r>
        <w:rPr>
          <w:sz w:val="26"/>
          <w:szCs w:val="26"/>
        </w:rPr>
        <w:t xml:space="preserve"> до дня регистрации результата предоставления муниципальной услуги.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rFonts w:cs="Arial"/>
          <w:b/>
          <w:b/>
          <w:bCs/>
          <w:color w:val="000000"/>
          <w:sz w:val="26"/>
          <w:szCs w:val="26"/>
        </w:rPr>
      </w:pPr>
      <w:r>
        <w:rPr>
          <w:rFonts w:cs="Arial"/>
          <w:b/>
          <w:bCs/>
          <w:color w:val="000000"/>
          <w:sz w:val="26"/>
          <w:szCs w:val="26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</w:t>
      </w:r>
      <w:r>
        <w:rPr>
          <w:sz w:val="26"/>
          <w:szCs w:val="26"/>
        </w:rPr>
        <w:t>ая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commentRangeStart w:id="24"/>
      <w:r>
        <w:rPr>
          <w:sz w:val="26"/>
          <w:szCs w:val="26"/>
        </w:rPr>
        <w:t>оказыва</w:t>
      </w:r>
      <w:r>
        <w:rPr>
          <w:sz w:val="26"/>
          <w:szCs w:val="26"/>
        </w:rPr>
        <w:t>е</w:t>
      </w:r>
      <w:r>
        <w:rPr>
          <w:sz w:val="26"/>
          <w:szCs w:val="26"/>
        </w:rPr>
        <w:t>тся</w:t>
      </w:r>
      <w:r>
        <w:rPr>
          <w:sz w:val="26"/>
          <w:szCs w:val="26"/>
        </w:rPr>
      </w:r>
      <w:commentRangeEnd w:id="24"/>
      <w:r>
        <w:commentReference w:id="24"/>
      </w:r>
      <w:r>
        <w:rPr>
          <w:sz w:val="26"/>
          <w:szCs w:val="26"/>
        </w:rPr>
        <w:t xml:space="preserve"> в соответствии со следующими нормативными правовыми актами, непосредственно регулирующими </w:t>
      </w:r>
      <w:commentRangeStart w:id="25"/>
      <w:r>
        <w:rPr>
          <w:sz w:val="26"/>
          <w:szCs w:val="26"/>
        </w:rPr>
        <w:t>ее</w:t>
      </w:r>
      <w:r>
        <w:rPr>
          <w:sz w:val="26"/>
          <w:szCs w:val="26"/>
        </w:rPr>
      </w:r>
      <w:commentRangeEnd w:id="25"/>
      <w:r>
        <w:commentReference w:id="25"/>
      </w:r>
      <w:r>
        <w:rPr>
          <w:sz w:val="26"/>
          <w:szCs w:val="26"/>
        </w:rPr>
        <w:t xml:space="preserve"> предоставление: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>а</w:t>
      </w:r>
      <w:r>
        <w:rPr>
          <w:rFonts w:cs="Arial"/>
          <w:lang w:val="ru-RU"/>
        </w:rPr>
        <w:t xml:space="preserve">) Градостроительный </w:t>
      </w:r>
      <w:r>
        <w:rPr>
          <w:rFonts w:cs="Arial"/>
          <w:lang w:val="ru-RU"/>
        </w:rPr>
        <w:t xml:space="preserve">кодекс </w:t>
      </w:r>
      <w:r>
        <w:rPr>
          <w:rFonts w:cs="Arial"/>
          <w:lang w:val="ru-RU"/>
        </w:rPr>
        <w:t>Российской Федерации // Собрание законодательства Российской Федерации. 03.01.2005, №1 (часть 1), ст. 16;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 xml:space="preserve">б) Федеральный </w:t>
      </w:r>
      <w:r>
        <w:rPr>
          <w:rFonts w:cs="Arial"/>
          <w:lang w:val="ru-RU"/>
        </w:rPr>
        <w:t xml:space="preserve">закон </w:t>
      </w:r>
      <w:r>
        <w:rPr>
          <w:rFonts w:cs="Arial"/>
          <w:lang w:val="ru-RU"/>
        </w:rPr>
        <w:t xml:space="preserve"> от 29.12.2004 № 191-ФЗ «О введении в действие Градостроительного кодекса Российской Федерации» // Собрание законодательства Российской Федерации. 03.01.2005, №1 (часть 1), ст. 17;</w:t>
      </w:r>
    </w:p>
    <w:p>
      <w:pPr>
        <w:pStyle w:val="Normal"/>
        <w:autoSpaceDE w:val="false"/>
        <w:ind w:left="0" w:right="0" w:firstLine="540"/>
        <w:rPr/>
      </w:pPr>
      <w:r>
        <w:rPr>
          <w:lang w:val="ru-RU"/>
        </w:rPr>
        <w:t xml:space="preserve">в) Земельный </w:t>
      </w:r>
      <w:r>
        <w:rPr>
          <w:lang w:val="ru-RU"/>
        </w:rPr>
        <w:t>кодекс</w:t>
      </w:r>
      <w:r>
        <w:rPr>
          <w:lang w:val="ru-RU"/>
        </w:rPr>
        <w:t xml:space="preserve"> Российской Федерации // Собрание законодательства РФ. 2001. </w:t>
      </w:r>
      <w:r>
        <w:rPr>
          <w:lang w:val="ru-RU"/>
        </w:rPr>
        <w:t>№</w:t>
      </w:r>
      <w:r>
        <w:rPr>
          <w:lang w:val="ru-RU"/>
        </w:rPr>
        <w:t xml:space="preserve"> 44. Ст. 4147;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>г) Федеральный закон от 06.10.2003 № 131-ФЗ «Об общих принципах организации местного самоуправления в Российской Федерации» // Собрание законодательства Российской Федерации. 06.10.2003, № 40, ст. 3822;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>д) Федеральный закон от 27.07.2010 № 210-ФЗ «Об организации предоставления государственных и муниципальных услуг» // Собрание законодательства Российской Федерации. 02.08. 2010, № 31. ст. 4179;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 xml:space="preserve">е) Федеральный </w:t>
      </w:r>
      <w:r>
        <w:rPr>
          <w:rFonts w:cs="Arial"/>
          <w:lang w:val="ru-RU"/>
        </w:rPr>
        <w:t>закон</w:t>
      </w:r>
      <w:r>
        <w:rPr>
          <w:rFonts w:cs="Arial"/>
          <w:lang w:val="ru-RU"/>
        </w:rPr>
        <w:t xml:space="preserve"> от 02.05.2006 № 59-ФЗ «О порядке рассмотрения обращений граждан Российской Федерации» // Собрание законодательства Российской Федерации. 08.05.2006, </w:t>
      </w:r>
      <w:r>
        <w:rPr>
          <w:rFonts w:cs="Arial"/>
        </w:rPr>
        <w:t>N</w:t>
      </w:r>
      <w:r>
        <w:rPr>
          <w:rFonts w:cs="Arial"/>
          <w:lang w:val="ru-RU"/>
        </w:rPr>
        <w:t xml:space="preserve"> 19, ст. 2060;</w:t>
      </w:r>
    </w:p>
    <w:p>
      <w:pPr>
        <w:pStyle w:val="ConsPlusNormal"/>
        <w:widowControl/>
        <w:ind w:left="0" w:right="0" w:firstLine="540"/>
        <w:jc w:val="both"/>
        <w:rPr/>
      </w:pPr>
      <w:r>
        <w:rPr>
          <w:bCs/>
          <w:sz w:val="26"/>
        </w:rPr>
        <w:t xml:space="preserve">ж) </w:t>
      </w:r>
      <w:hyperlink r:id="rId3">
        <w:r>
          <w:rPr>
            <w:rStyle w:val="Style19"/>
            <w:bCs/>
            <w:color w:val="000000"/>
            <w:sz w:val="26"/>
            <w:u w:val="none"/>
          </w:rPr>
          <w:t>Устав</w:t>
        </w:r>
      </w:hyperlink>
      <w:r>
        <w:rPr>
          <w:bCs/>
          <w:sz w:val="26"/>
        </w:rPr>
        <w:t xml:space="preserve"> Уватского муниципального района Тюменской области, утвержденным постановлением Думы Уватского района от 17.06.2005 N 7 // </w:t>
      </w:r>
      <w:r>
        <w:rPr>
          <w:bCs/>
          <w:sz w:val="26"/>
          <w:szCs w:val="24"/>
        </w:rPr>
        <w:t xml:space="preserve"> газета </w:t>
      </w:r>
      <w:r>
        <w:rPr>
          <w:bCs/>
          <w:sz w:val="26"/>
        </w:rPr>
        <w:t>"Уватские известия" от 29.06.2005 №52;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bCs/>
          <w:lang w:val="ru-RU"/>
        </w:rPr>
        <w:t xml:space="preserve">з) </w:t>
      </w:r>
      <w:r>
        <w:rPr>
          <w:rFonts w:cs="Arial"/>
          <w:szCs w:val="26"/>
          <w:lang w:val="ru-RU"/>
        </w:rPr>
        <w:t>Решение Думы Уватского муниципального района от 27.06.2013 № 196 «Об утверждении Положения о публичных слушаниях по вопросам градостроительной деятельности в Уватском муниципальном районе» //информационные стенды в местах, установленных администрацией Уватского муниципального района 05.07.2013</w:t>
      </w:r>
      <w:r>
        <w:rPr>
          <w:rFonts w:cs="Arial"/>
          <w:bCs/>
          <w:lang w:val="ru-RU"/>
        </w:rPr>
        <w:t>;</w:t>
      </w:r>
    </w:p>
    <w:p>
      <w:pPr>
        <w:pStyle w:val="Normal"/>
        <w:rPr/>
      </w:pPr>
      <w:r>
        <w:rPr>
          <w:rFonts w:cs="Arial"/>
          <w:bCs/>
          <w:lang w:val="ru-RU"/>
        </w:rPr>
        <w:t>и)</w:t>
      </w:r>
      <w:r>
        <w:rPr>
          <w:rFonts w:cs="Arial"/>
          <w:b/>
          <w:lang w:val="ru-RU"/>
        </w:rPr>
        <w:t xml:space="preserve"> </w:t>
      </w:r>
      <w:r>
        <w:rPr>
          <w:rFonts w:cs="Arial"/>
          <w:bCs/>
          <w:lang w:val="ru-RU"/>
        </w:rPr>
        <w:t>Постановление администрации Уватского муниципального района от 11 февраля 2013 г. № 8 «</w:t>
      </w:r>
      <w:r>
        <w:rPr>
          <w:bCs/>
          <w:szCs w:val="26"/>
          <w:lang w:val="ru-RU"/>
        </w:rPr>
        <w:t>Об утверждении Положения о составе, порядке работы комиссии по подготовке проекта Правил землепользования и застройки сельских поселений и населенных пунктов Уватского муниципального района</w:t>
      </w:r>
      <w:r>
        <w:rPr>
          <w:rFonts w:cs="Arial"/>
          <w:bCs/>
          <w:lang w:val="ru-RU"/>
        </w:rPr>
        <w:t>».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к) Решения Думы Уватского муниципального района: </w:t>
      </w:r>
    </w:p>
    <w:p>
      <w:pPr>
        <w:pStyle w:val="ConsPlusNormal"/>
        <w:widowControl/>
        <w:numPr>
          <w:ilvl w:val="0"/>
          <w:numId w:val="0"/>
        </w:numPr>
        <w:tabs>
          <w:tab w:val="left" w:pos="165" w:leader="none"/>
        </w:tabs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22.1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132</w:t>
      </w:r>
      <w:r>
        <w:rPr>
          <w:sz w:val="26"/>
          <w:szCs w:val="24"/>
        </w:rPr>
        <w:t xml:space="preserve"> «Об утверждении правил землепользования и застройки </w:t>
      </w:r>
      <w:commentRangeStart w:id="26"/>
      <w:r>
        <w:rPr>
          <w:sz w:val="26"/>
          <w:szCs w:val="24"/>
        </w:rPr>
        <w:t>Туртасского сельского поселения</w:t>
      </w:r>
      <w:r>
        <w:rPr/>
      </w:r>
      <w:commentRangeEnd w:id="26"/>
      <w:r>
        <w:commentReference w:id="26"/>
      </w:r>
      <w:r>
        <w:rPr>
          <w:sz w:val="26"/>
          <w:szCs w:val="24"/>
        </w:rPr>
        <w:t xml:space="preserve"> Уватского муниципального района»;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commentRangeStart w:id="27"/>
      <w:r>
        <w:rPr>
          <w:sz w:val="26"/>
          <w:szCs w:val="24"/>
        </w:rPr>
        <w:t>03</w:t>
      </w:r>
      <w:r>
        <w:rPr>
          <w:sz w:val="26"/>
          <w:szCs w:val="24"/>
        </w:rPr>
        <w:t>.1</w:t>
      </w:r>
      <w:r>
        <w:rPr>
          <w:sz w:val="26"/>
          <w:szCs w:val="24"/>
        </w:rPr>
        <w:t>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377</w:t>
      </w:r>
      <w:r>
        <w:rPr/>
      </w:r>
      <w:commentRangeEnd w:id="27"/>
      <w:r>
        <w:commentReference w:id="27"/>
      </w:r>
      <w:r>
        <w:rPr>
          <w:sz w:val="26"/>
          <w:szCs w:val="24"/>
        </w:rPr>
        <w:t xml:space="preserve"> «Об утверждении правил землепользования и застройки Алымского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№378 «Об утверждении правил землепользования и застройки Горнослинкинского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commentRangeStart w:id="28"/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379</w:t>
      </w:r>
      <w:r>
        <w:rPr/>
      </w:r>
      <w:commentRangeEnd w:id="28"/>
      <w:r>
        <w:commentReference w:id="28"/>
      </w:r>
      <w:r>
        <w:rPr>
          <w:sz w:val="26"/>
          <w:szCs w:val="24"/>
        </w:rPr>
        <w:t xml:space="preserve"> «Об утверждении правил землепользования и застройки Демьянского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№380 «Об утверждении правил землепользования и застройки Ивановского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№381 «Об утверждении правил землепользования и застройки Красноярского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№382 «Об утверждении правил землепользования и застройки Осинниковского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№383 «Об утверждении правил землепользования и застройки Сорового сельского поселения»</w:t>
      </w:r>
      <w:r>
        <w:rPr>
          <w:sz w:val="26"/>
        </w:rPr>
        <w:t xml:space="preserve"> </w:t>
      </w:r>
      <w:r>
        <w:rPr>
          <w:sz w:val="26"/>
          <w:szCs w:val="24"/>
        </w:rPr>
        <w:t>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384</w:t>
      </w:r>
      <w:r>
        <w:rPr>
          <w:sz w:val="26"/>
          <w:szCs w:val="24"/>
        </w:rPr>
        <w:t xml:space="preserve"> «Об утверждении правил землепользования и застройки Тугаловского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22</w:t>
      </w:r>
      <w:r>
        <w:rPr>
          <w:sz w:val="26"/>
          <w:szCs w:val="24"/>
        </w:rPr>
        <w:t>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131</w:t>
      </w:r>
      <w:r>
        <w:rPr>
          <w:sz w:val="26"/>
          <w:szCs w:val="24"/>
        </w:rPr>
        <w:t xml:space="preserve"> «Об утверждении правил землепользования и застройки Уватского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№386 «Об утверждении правил землепользования и застройки Укинского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№387 «Об утверждении правил землепользования и застройки Юровского сельского поселения»;</w:t>
      </w:r>
    </w:p>
    <w:p>
      <w:pPr>
        <w:pStyle w:val="Normal"/>
        <w:numPr>
          <w:ilvl w:val="0"/>
          <w:numId w:val="0"/>
        </w:numPr>
        <w:ind w:left="1245" w:right="0" w:hanging="0"/>
        <w:jc w:val="both"/>
        <w:rPr>
          <w:lang w:val="ru-RU"/>
        </w:rPr>
      </w:pPr>
      <w:r>
        <w:rPr>
          <w:sz w:val="26"/>
          <w:szCs w:val="24"/>
          <w:lang w:val="ru-RU"/>
        </w:rPr>
        <w:t xml:space="preserve">    </w:t>
      </w:r>
      <w:r>
        <w:rPr>
          <w:sz w:val="26"/>
          <w:szCs w:val="26"/>
          <w:lang w:val="ru-RU"/>
        </w:rPr>
        <w:t>от 03.11.2009 №388 «Об утверждении правил землепользования и застройки населенных пунктов д.Герасимовка, д.Калемьяга, д.Нефедова, расположенных на межселенной территории Уватского муниципального района».</w:t>
      </w:r>
    </w:p>
    <w:p>
      <w:pPr>
        <w:pStyle w:val="Normal"/>
        <w:ind w:left="0" w:right="0" w:firstLine="540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Normal"/>
        <w:ind w:left="0" w:right="0" w:firstLine="540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получения муниципальной услуги </w:t>
      </w:r>
      <w:r>
        <w:rPr>
          <w:sz w:val="26"/>
          <w:szCs w:val="26"/>
        </w:rPr>
        <w:t>устанавливается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commentReference w:id="29"/>
      </w:r>
      <w:r>
        <w:rPr>
          <w:sz w:val="26"/>
          <w:szCs w:val="26"/>
        </w:rPr>
        <w:t xml:space="preserve">следующий исчерпывающий перечень документов, которые заявитель должен представить </w:t>
      </w:r>
      <w:r>
        <w:rPr>
          <w:sz w:val="26"/>
          <w:szCs w:val="26"/>
        </w:rPr>
        <w:t>посредством личного приема</w:t>
      </w:r>
      <w:r>
        <w:rPr>
          <w:sz w:val="26"/>
          <w:szCs w:val="26"/>
        </w:rPr>
        <w:t>:</w:t>
      </w:r>
    </w:p>
    <w:p>
      <w:pPr>
        <w:pStyle w:val="Style21"/>
        <w:spacing w:before="0" w:after="0"/>
        <w:ind w:left="0" w:right="0" w:firstLine="720"/>
        <w:rPr/>
      </w:pPr>
      <w:commentRangeStart w:id="30"/>
      <w:r>
        <w:rPr>
          <w:sz w:val="26"/>
          <w:szCs w:val="26"/>
        </w:rPr>
        <w:t xml:space="preserve">а) </w:t>
      </w:r>
      <w:hyperlink r:id="rId4">
        <w:r>
          <w:rPr>
            <w:rStyle w:val="Style19"/>
            <w:strike w:val="false"/>
            <w:dstrike w:val="false"/>
            <w:sz w:val="26"/>
            <w:szCs w:val="26"/>
            <w:u w:val="none"/>
            <w:effect w:val="none"/>
            <w:lang w:val="ru-RU"/>
          </w:rPr>
          <w:t>заявление</w:t>
        </w:r>
      </w:hyperlink>
      <w:r>
        <w:rPr>
          <w:sz w:val="26"/>
          <w:szCs w:val="26"/>
        </w:rPr>
        <w:t xml:space="preserve"> о выдаче разрешения на </w:t>
      </w:r>
      <w:r>
        <w:rPr>
          <w:sz w:val="26"/>
          <w:szCs w:val="26"/>
          <w:lang w:val="ru-RU"/>
        </w:rPr>
        <w:t>отклонение</w:t>
      </w:r>
      <w:r>
        <w:rPr>
          <w:sz w:val="26"/>
          <w:szCs w:val="26"/>
        </w:rPr>
        <w:t>, по форме согласно приложению 2 к настоящему Регламенту (</w:t>
      </w:r>
      <w:commentRangeStart w:id="31"/>
      <w:r>
        <w:rPr>
          <w:sz w:val="26"/>
          <w:szCs w:val="26"/>
        </w:rPr>
        <w:t>далее – заявление</w:t>
      </w:r>
      <w:r>
        <w:rPr/>
      </w:r>
      <w:commentRangeEnd w:id="31"/>
      <w:r>
        <w:commentReference w:id="31"/>
      </w:r>
      <w:r>
        <w:rPr>
          <w:sz w:val="26"/>
          <w:szCs w:val="26"/>
        </w:rPr>
        <w:t xml:space="preserve">), </w:t>
      </w:r>
      <w:commentRangeStart w:id="32"/>
      <w:r>
        <w:rPr>
          <w:rFonts w:cs="Arial"/>
          <w:color w:val="000000"/>
          <w:sz w:val="26"/>
          <w:szCs w:val="26"/>
        </w:rPr>
        <w:t>а в случае подачи заявления в форме электронного документа с использованием «Личного кабинета» - по форме, размещенной на Едином портале государственных и муниципальных услуг (функций) (www.gosuslugi.ru</w:t>
      </w:r>
      <w:r>
        <w:rPr>
          <w:rFonts w:cs="Arial"/>
          <w:color w:val="000000"/>
          <w:sz w:val="26"/>
          <w:szCs w:val="26"/>
        </w:rPr>
        <w:t>)</w:t>
      </w:r>
      <w:r>
        <w:rPr>
          <w:rFonts w:cs="Arial"/>
          <w:color w:val="000000"/>
          <w:sz w:val="26"/>
          <w:szCs w:val="26"/>
        </w:rPr>
        <w:t xml:space="preserve"> (далее - Единый портал) или на интернет-сайте «Государственные и муниципальные услуги Тюменской области» (www.admtyume.ru</w:t>
      </w:r>
      <w:r>
        <w:rPr>
          <w:rFonts w:cs="Arial"/>
          <w:color w:val="000000"/>
          <w:sz w:val="26"/>
          <w:szCs w:val="26"/>
        </w:rPr>
        <w:t>)</w:t>
      </w:r>
      <w:r>
        <w:rPr>
          <w:rFonts w:cs="Arial"/>
          <w:color w:val="000000"/>
          <w:sz w:val="26"/>
          <w:szCs w:val="26"/>
        </w:rPr>
        <w:t xml:space="preserve"> (далее - Региональный портал)</w:t>
      </w:r>
      <w:r>
        <w:rPr>
          <w:sz w:val="26"/>
          <w:szCs w:val="26"/>
        </w:rPr>
        <w:t>;</w:t>
      </w:r>
      <w:commentRangeEnd w:id="32"/>
      <w:r>
        <w:commentReference w:id="32"/>
      </w:r>
      <w:r>
        <w:rPr/>
      </w:r>
    </w:p>
    <w:p>
      <w:pPr>
        <w:pStyle w:val="Style21"/>
        <w:spacing w:before="0" w:after="0"/>
        <w:rPr>
          <w:sz w:val="26"/>
          <w:szCs w:val="26"/>
        </w:rPr>
      </w:pPr>
      <w:commentRangeStart w:id="33"/>
      <w:r>
        <w:rPr>
          <w:color w:val="000000"/>
          <w:sz w:val="26"/>
          <w:szCs w:val="26"/>
        </w:rPr>
        <w:t xml:space="preserve">б) документ, удостоверяющий личность заявителя </w:t>
      </w:r>
      <w:r>
        <w:rPr>
          <w:color w:val="000000"/>
          <w:sz w:val="26"/>
          <w:szCs w:val="26"/>
          <w:lang w:val="ru-RU"/>
        </w:rPr>
        <w:t>или представителя заявителя в случае, если от имени заявителя действует его представитель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lang w:val="ru-RU"/>
        </w:rPr>
        <w:t>подлежит возврату заявителю (представителю заявителя) после удостоверения его личности при личном обращении</w:t>
      </w:r>
      <w:r>
        <w:rPr>
          <w:sz w:val="26"/>
          <w:szCs w:val="26"/>
        </w:rPr>
        <w:t>)</w:t>
      </w:r>
      <w:r>
        <w:rPr>
          <w:color w:val="000000"/>
          <w:sz w:val="26"/>
          <w:szCs w:val="26"/>
        </w:rPr>
        <w:t>;</w:t>
      </w:r>
      <w:commentRangeEnd w:id="33"/>
      <w:r>
        <w:commentReference w:id="33"/>
      </w:r>
      <w:r>
        <w:rPr>
          <w:sz w:val="26"/>
          <w:szCs w:val="26"/>
        </w:rPr>
      </w:r>
    </w:p>
    <w:p>
      <w:pPr>
        <w:pStyle w:val="Style21"/>
        <w:spacing w:before="0" w:after="0"/>
        <w:ind w:left="0" w:right="0" w:firstLine="540"/>
        <w:rPr/>
      </w:pPr>
      <w:commentRangeStart w:id="34"/>
      <w:r>
        <w:rPr>
          <w:color w:val="000000"/>
          <w:sz w:val="26"/>
          <w:szCs w:val="26"/>
        </w:rPr>
        <w:t xml:space="preserve">в) документ, </w:t>
      </w:r>
      <w:r>
        <w:rPr>
          <w:color w:val="000000"/>
          <w:sz w:val="26"/>
          <w:szCs w:val="26"/>
          <w:lang w:val="ru-RU"/>
        </w:rPr>
        <w:t xml:space="preserve">подтверждающий </w:t>
      </w:r>
      <w:r>
        <w:rPr>
          <w:color w:val="000000"/>
          <w:sz w:val="26"/>
          <w:szCs w:val="26"/>
        </w:rPr>
        <w:t xml:space="preserve">полномочия представителя заявителя </w:t>
      </w:r>
      <w:r>
        <w:rPr>
          <w:color w:val="000000"/>
          <w:sz w:val="26"/>
          <w:szCs w:val="26"/>
          <w:lang w:val="ru-RU"/>
        </w:rPr>
        <w:t>в случае, если с заявлением о предоставлении муниципальной услуги обращается представитель заявителя</w:t>
      </w:r>
      <w:r>
        <w:rPr>
          <w:color w:val="000000"/>
          <w:sz w:val="26"/>
          <w:szCs w:val="26"/>
        </w:rPr>
        <w:t xml:space="preserve"> (</w:t>
      </w:r>
      <w:r>
        <w:rPr>
          <w:sz w:val="26"/>
          <w:szCs w:val="26"/>
        </w:rPr>
        <w:t>подлежит возврату представителю заявителя после ознакомления при личном приеме,</w:t>
      </w:r>
      <w:r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  <w:lang w:val="ru-RU"/>
        </w:rPr>
        <w:t>не требуется предоставление, в случае если от имени юридического лица обращается лицо, имеющее право действовать без доверенности</w:t>
      </w:r>
      <w:r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.</w:t>
      </w:r>
      <w:r>
        <w:rPr/>
      </w:r>
      <w:commentRangeEnd w:id="30"/>
      <w:r>
        <w:commentReference w:id="30"/>
      </w:r>
      <w:commentRangeEnd w:id="34"/>
      <w:r>
        <w:commentReference w:id="34"/>
      </w:r>
      <w:r>
        <w:rPr/>
      </w:r>
    </w:p>
    <w:p>
      <w:pPr>
        <w:pStyle w:val="Style21"/>
        <w:spacing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commentReference w:id="35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2.7 Исчерпывающий перечень документов, необходимых в соответствии с нормативными </w:t>
      </w:r>
      <w:commentRangeStart w:id="36"/>
      <w:r>
        <w:rPr>
          <w:b/>
          <w:bCs/>
          <w:sz w:val="26"/>
          <w:szCs w:val="26"/>
        </w:rPr>
        <w:t>правовыми</w:t>
      </w:r>
      <w:r>
        <w:rPr>
          <w:b/>
          <w:bCs/>
          <w:sz w:val="26"/>
          <w:szCs w:val="26"/>
        </w:rPr>
      </w:r>
      <w:commentRangeEnd w:id="36"/>
      <w:r>
        <w:commentReference w:id="36"/>
      </w:r>
      <w:r>
        <w:rPr>
          <w:b/>
          <w:bCs/>
          <w:sz w:val="26"/>
          <w:szCs w:val="26"/>
        </w:rPr>
        <w:t xml:space="preserve">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 праве предоставить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Для рассмотрения </w:t>
      </w:r>
      <w:commentRangeStart w:id="37"/>
      <w:r>
        <w:rPr>
          <w:b w:val="false"/>
          <w:bCs w:val="false"/>
          <w:sz w:val="26"/>
          <w:szCs w:val="26"/>
        </w:rPr>
        <w:t>За</w:t>
      </w:r>
      <w:r>
        <w:rPr>
          <w:b w:val="false"/>
          <w:bCs w:val="false"/>
          <w:sz w:val="26"/>
          <w:szCs w:val="26"/>
        </w:rPr>
        <w:t>я</w:t>
      </w:r>
      <w:r>
        <w:rPr>
          <w:b w:val="false"/>
          <w:bCs w:val="false"/>
          <w:sz w:val="26"/>
          <w:szCs w:val="26"/>
        </w:rPr>
        <w:t>вления</w:t>
      </w:r>
      <w:r>
        <w:rPr>
          <w:b w:val="false"/>
          <w:bCs w:val="false"/>
          <w:sz w:val="26"/>
          <w:szCs w:val="26"/>
        </w:rPr>
      </w:r>
      <w:commentRangeEnd w:id="37"/>
      <w:r>
        <w:commentReference w:id="37"/>
      </w:r>
      <w:r>
        <w:rPr>
          <w:b w:val="false"/>
          <w:bCs w:val="false"/>
          <w:sz w:val="26"/>
          <w:szCs w:val="26"/>
        </w:rPr>
        <w:t xml:space="preserve"> Комиссия в рамках системы межведомственного </w:t>
      </w:r>
      <w:commentRangeStart w:id="38"/>
      <w:r>
        <w:rPr>
          <w:b w:val="false"/>
          <w:bCs w:val="false"/>
          <w:sz w:val="26"/>
          <w:szCs w:val="26"/>
        </w:rPr>
        <w:t>информационного</w:t>
      </w:r>
      <w:r>
        <w:rPr>
          <w:b w:val="false"/>
          <w:bCs w:val="false"/>
          <w:sz w:val="26"/>
          <w:szCs w:val="26"/>
        </w:rPr>
      </w:r>
      <w:commentRangeEnd w:id="38"/>
      <w:r>
        <w:commentReference w:id="38"/>
      </w:r>
      <w:r>
        <w:rPr>
          <w:b w:val="false"/>
          <w:bCs w:val="false"/>
          <w:sz w:val="26"/>
          <w:szCs w:val="26"/>
        </w:rPr>
        <w:t xml:space="preserve"> взаимодействия </w:t>
      </w:r>
      <w:commentRangeStart w:id="39"/>
      <w:r>
        <w:rPr>
          <w:b w:val="false"/>
          <w:bCs w:val="false"/>
          <w:sz w:val="26"/>
          <w:szCs w:val="26"/>
        </w:rPr>
        <w:t>направляет</w:t>
      </w:r>
      <w:r>
        <w:rPr>
          <w:b w:val="false"/>
          <w:bCs w:val="false"/>
          <w:sz w:val="26"/>
          <w:szCs w:val="26"/>
        </w:rPr>
      </w:r>
      <w:commentRangeEnd w:id="39"/>
      <w:r>
        <w:commentReference w:id="39"/>
      </w:r>
      <w:r>
        <w:rPr>
          <w:b w:val="false"/>
          <w:bCs w:val="false"/>
          <w:sz w:val="26"/>
          <w:szCs w:val="26"/>
        </w:rPr>
        <w:t xml:space="preserve"> следующие запросы: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</w:rPr>
        <w:t xml:space="preserve">а) </w:t>
      </w:r>
      <w:r>
        <w:rPr>
          <w:b w:val="false"/>
          <w:bCs w:val="false"/>
          <w:sz w:val="26"/>
          <w:szCs w:val="26"/>
          <w:lang w:val="ru-RU"/>
        </w:rPr>
        <w:t>в Федеральную службу государственной регистрации, кадастра и картографии о предоставлении:</w:t>
      </w:r>
    </w:p>
    <w:p>
      <w:pPr>
        <w:pStyle w:val="Style21"/>
        <w:spacing w:before="0" w:after="26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  <w:lang w:val="ru-RU"/>
        </w:rPr>
        <w:t>кадастровой выписки об объекте недвижимости;</w:t>
      </w:r>
    </w:p>
    <w:p>
      <w:pPr>
        <w:pStyle w:val="Style21"/>
        <w:spacing w:before="0" w:after="0"/>
        <w:ind w:left="0" w:right="0" w:firstLine="540"/>
        <w:jc w:val="both"/>
        <w:rPr>
          <w:b w:val="false"/>
          <w:b w:val="false"/>
          <w:bCs w:val="false"/>
          <w:sz w:val="26"/>
          <w:szCs w:val="26"/>
          <w:lang w:val="ru-RU"/>
        </w:rPr>
      </w:pPr>
      <w:r>
        <w:rPr>
          <w:b w:val="false"/>
          <w:bCs w:val="false"/>
          <w:sz w:val="26"/>
          <w:szCs w:val="26"/>
          <w:lang w:val="ru-RU"/>
        </w:rPr>
        <w:t>выписки из Единого государственного реестра прав на недвижимое имущество и сделок с ним;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  <w:lang w:val="ru-RU"/>
        </w:rPr>
        <w:t>б</w:t>
      </w:r>
      <w:r>
        <w:rPr>
          <w:b w:val="false"/>
          <w:bCs w:val="false"/>
          <w:sz w:val="26"/>
          <w:szCs w:val="26"/>
        </w:rPr>
        <w:t xml:space="preserve">) </w:t>
      </w:r>
      <w:r>
        <w:rPr>
          <w:b w:val="false"/>
          <w:bCs w:val="false"/>
          <w:sz w:val="26"/>
          <w:szCs w:val="26"/>
          <w:lang w:val="ru-RU"/>
        </w:rPr>
        <w:t>в органы местного самоуправления, исполнительные органы госуд</w:t>
      </w:r>
      <w:r>
        <w:rPr>
          <w:b w:val="false"/>
          <w:bCs w:val="false"/>
          <w:sz w:val="26"/>
          <w:szCs w:val="26"/>
          <w:lang w:val="ru-RU"/>
        </w:rPr>
        <w:t>а</w:t>
      </w:r>
      <w:r>
        <w:rPr>
          <w:b w:val="false"/>
          <w:bCs w:val="false"/>
          <w:sz w:val="26"/>
          <w:szCs w:val="26"/>
          <w:lang w:val="ru-RU"/>
        </w:rPr>
        <w:t xml:space="preserve">рственной власти о предоставлении:  </w:t>
      </w:r>
    </w:p>
    <w:p>
      <w:pPr>
        <w:pStyle w:val="Style21"/>
        <w:spacing w:before="0" w:after="0"/>
        <w:jc w:val="both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градостроительн</w:t>
      </w:r>
      <w:r>
        <w:rPr>
          <w:sz w:val="26"/>
          <w:lang w:val="ru-RU"/>
        </w:rPr>
        <w:t>ого</w:t>
      </w:r>
      <w:r>
        <w:rPr>
          <w:sz w:val="26"/>
        </w:rPr>
        <w:t xml:space="preserve"> план</w:t>
      </w:r>
      <w:r>
        <w:rPr>
          <w:sz w:val="26"/>
          <w:lang w:val="ru-RU"/>
        </w:rPr>
        <w:t>а</w:t>
      </w:r>
      <w:r>
        <w:rPr>
          <w:sz w:val="26"/>
        </w:rPr>
        <w:t xml:space="preserve"> земельного участка;</w:t>
      </w:r>
    </w:p>
    <w:p>
      <w:pPr>
        <w:pStyle w:val="Style21"/>
        <w:widowControl/>
        <w:bidi w:val="0"/>
        <w:spacing w:lineRule="auto" w:line="288" w:before="0" w:after="0"/>
        <w:ind w:left="0" w:right="0" w:firstLine="567"/>
        <w:jc w:val="both"/>
        <w:rPr>
          <w:sz w:val="26"/>
        </w:rPr>
      </w:pPr>
      <w:r>
        <w:rPr>
          <w:sz w:val="26"/>
          <w:lang w:val="ru-RU"/>
        </w:rPr>
        <w:t>в</w:t>
      </w:r>
      <w:r>
        <w:rPr>
          <w:sz w:val="26"/>
        </w:rPr>
        <w:t xml:space="preserve">) </w:t>
      </w:r>
      <w:r>
        <w:rPr>
          <w:sz w:val="26"/>
          <w:lang w:val="ru-RU"/>
        </w:rPr>
        <w:t xml:space="preserve">в Федеральную налоговую службу </w:t>
      </w:r>
      <w:r>
        <w:rPr>
          <w:sz w:val="26"/>
          <w:lang w:val="ru-RU"/>
        </w:rPr>
        <w:t xml:space="preserve">о предоставлении: </w:t>
      </w:r>
      <w:r>
        <w:rPr>
          <w:sz w:val="26"/>
          <w:lang w:val="ru-RU"/>
        </w:rPr>
        <w:t xml:space="preserve"> </w:t>
      </w:r>
    </w:p>
    <w:p>
      <w:pPr>
        <w:pStyle w:val="Style21"/>
        <w:spacing w:before="0" w:after="0"/>
        <w:ind w:left="0" w:right="0" w:firstLine="709"/>
        <w:jc w:val="both"/>
        <w:rPr>
          <w:sz w:val="26"/>
          <w:lang w:val="ru-RU"/>
        </w:rPr>
      </w:pPr>
      <w:r>
        <w:rPr>
          <w:sz w:val="26"/>
          <w:lang w:val="ru-RU"/>
        </w:rPr>
        <w:t xml:space="preserve">сведения из </w:t>
      </w:r>
      <w:r>
        <w:rPr>
          <w:sz w:val="26"/>
          <w:lang w:val="ru-RU"/>
        </w:rPr>
        <w:t>Единого государственного реестра юридических лиц</w:t>
      </w:r>
      <w:r>
        <w:rPr>
          <w:sz w:val="26"/>
          <w:lang w:val="ru-RU"/>
        </w:rPr>
        <w:t xml:space="preserve"> (краткие сведения);</w:t>
      </w:r>
    </w:p>
    <w:p>
      <w:pPr>
        <w:pStyle w:val="Style21"/>
        <w:spacing w:before="0" w:after="0"/>
        <w:ind w:left="0" w:right="0" w:firstLine="709"/>
        <w:jc w:val="both"/>
        <w:rPr>
          <w:sz w:val="26"/>
          <w:lang w:val="ru-RU"/>
        </w:rPr>
      </w:pPr>
      <w:r>
        <w:rPr>
          <w:sz w:val="26"/>
          <w:lang w:val="ru-RU"/>
        </w:rPr>
        <w:t xml:space="preserve">сведения из </w:t>
      </w:r>
      <w:r>
        <w:rPr>
          <w:sz w:val="26"/>
          <w:lang w:val="ru-RU"/>
        </w:rPr>
        <w:t>Единого государственного реестра индивидуальных предпринимателей</w:t>
      </w:r>
      <w:r>
        <w:rPr>
          <w:sz w:val="26"/>
          <w:lang w:val="ru-RU"/>
        </w:rPr>
        <w:t xml:space="preserve"> (краткие сведения);</w:t>
      </w:r>
    </w:p>
    <w:p>
      <w:pPr>
        <w:pStyle w:val="Style21"/>
        <w:widowControl/>
        <w:bidi w:val="0"/>
        <w:spacing w:lineRule="auto" w:line="288" w:before="0" w:after="0"/>
        <w:ind w:left="0" w:right="0" w:firstLine="567"/>
        <w:jc w:val="both"/>
        <w:rPr>
          <w:sz w:val="26"/>
          <w:lang w:val="ru-RU"/>
        </w:rPr>
      </w:pPr>
      <w:r>
        <w:rPr>
          <w:sz w:val="26"/>
          <w:lang w:val="ru-RU"/>
        </w:rPr>
        <w:t>г) в Департамент имущественных отношений Тюменской области о предоставлении:</w:t>
      </w:r>
    </w:p>
    <w:p>
      <w:pPr>
        <w:pStyle w:val="Style21"/>
        <w:spacing w:before="0" w:after="0"/>
        <w:ind w:left="0" w:right="0" w:firstLine="540"/>
        <w:jc w:val="both"/>
        <w:rPr>
          <w:sz w:val="26"/>
          <w:lang w:val="ru-RU"/>
        </w:rPr>
      </w:pPr>
      <w:r>
        <w:rPr>
          <w:sz w:val="26"/>
          <w:lang w:val="ru-RU"/>
        </w:rPr>
        <w:t>правоустанавливающи</w:t>
      </w:r>
      <w:r>
        <w:rPr>
          <w:sz w:val="26"/>
          <w:lang w:val="ru-RU"/>
        </w:rPr>
        <w:t>х</w:t>
      </w:r>
      <w:r>
        <w:rPr>
          <w:sz w:val="26"/>
          <w:lang w:val="ru-RU"/>
        </w:rPr>
        <w:t xml:space="preserve"> документ</w:t>
      </w:r>
      <w:r>
        <w:rPr>
          <w:sz w:val="26"/>
          <w:lang w:val="ru-RU"/>
        </w:rPr>
        <w:t>ов</w:t>
      </w:r>
      <w:r>
        <w:rPr>
          <w:sz w:val="26"/>
          <w:lang w:val="ru-RU"/>
        </w:rPr>
        <w:t xml:space="preserve"> на земельный участок;</w:t>
      </w:r>
    </w:p>
    <w:p>
      <w:pPr>
        <w:pStyle w:val="Style21"/>
        <w:ind w:left="0" w:right="0" w:firstLine="540"/>
        <w:jc w:val="both"/>
        <w:rPr>
          <w:sz w:val="26"/>
          <w:lang w:val="ru-RU"/>
        </w:rPr>
      </w:pPr>
      <w:r>
        <w:rPr>
          <w:sz w:val="26"/>
          <w:lang w:val="ru-RU"/>
        </w:rPr>
        <w:t>сведения из правовых актов, договоров органа государственной власти о передаче недвижимого имущества в пользование, собственность</w:t>
      </w:r>
      <w:commentRangeStart w:id="40"/>
      <w:r>
        <w:rPr>
          <w:sz w:val="26"/>
          <w:lang w:val="ru-RU"/>
        </w:rPr>
        <w:t>.</w:t>
      </w:r>
      <w:commentRangeEnd w:id="40"/>
      <w:r>
        <w:commentReference w:id="40"/>
      </w:r>
      <w:r>
        <w:rPr>
          <w:sz w:val="26"/>
          <w:lang w:val="ru-RU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center"/>
        <w:rPr>
          <w:b w:val="false"/>
          <w:b w:val="false"/>
          <w:bCs w:val="false"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Основания для отказа в приеме документов отсутствуют.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.  </w:t>
      </w:r>
      <w:r>
        <w:rPr>
          <w:b/>
          <w:bCs/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2.9.1 Основания для приостановления </w:t>
      </w:r>
      <w:commentRangeStart w:id="41"/>
      <w:r>
        <w:rPr>
          <w:b w:val="false"/>
          <w:bCs w:val="false"/>
          <w:sz w:val="26"/>
          <w:szCs w:val="26"/>
        </w:rPr>
        <w:t>муниципальной</w:t>
      </w:r>
      <w:r>
        <w:rPr>
          <w:b w:val="false"/>
          <w:bCs w:val="false"/>
          <w:sz w:val="26"/>
          <w:szCs w:val="26"/>
        </w:rPr>
      </w:r>
      <w:commentRangeEnd w:id="41"/>
      <w:r>
        <w:commentReference w:id="41"/>
      </w: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услуги отсутствуют.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2.9.2. Основания для отказа в предоставлении </w:t>
      </w:r>
      <w:commentRangeStart w:id="42"/>
      <w:r>
        <w:rPr>
          <w:b w:val="false"/>
          <w:bCs w:val="false"/>
          <w:sz w:val="26"/>
          <w:szCs w:val="26"/>
        </w:rPr>
        <w:t>муниципальной</w:t>
      </w:r>
      <w:r>
        <w:rPr>
          <w:b w:val="false"/>
          <w:bCs w:val="false"/>
          <w:sz w:val="26"/>
          <w:szCs w:val="26"/>
        </w:rPr>
      </w:r>
      <w:commentRangeEnd w:id="42"/>
      <w:r>
        <w:commentReference w:id="42"/>
      </w: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услуги: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а</w:t>
      </w:r>
      <w:r>
        <w:rPr>
          <w:b w:val="false"/>
          <w:bCs w:val="false"/>
          <w:sz w:val="26"/>
          <w:szCs w:val="26"/>
        </w:rPr>
        <w:t xml:space="preserve">) </w:t>
      </w:r>
      <w:commentRangeStart w:id="43"/>
      <w:r>
        <w:rPr>
          <w:b w:val="false"/>
          <w:bCs w:val="false"/>
          <w:sz w:val="26"/>
          <w:szCs w:val="26"/>
        </w:rPr>
        <w:t>з</w:t>
      </w:r>
      <w:r>
        <w:rPr>
          <w:b w:val="false"/>
          <w:bCs w:val="false"/>
          <w:sz w:val="26"/>
          <w:szCs w:val="26"/>
        </w:rPr>
      </w:r>
      <w:commentRangeEnd w:id="43"/>
      <w:r>
        <w:commentReference w:id="43"/>
      </w:r>
      <w:r>
        <w:rPr>
          <w:b w:val="false"/>
          <w:bCs w:val="false"/>
          <w:sz w:val="26"/>
          <w:szCs w:val="26"/>
        </w:rPr>
        <w:t xml:space="preserve">аключение о результатах публичных слушаний по вопросу предоставления разрешения на </w:t>
      </w:r>
      <w:r>
        <w:rPr>
          <w:b w:val="false"/>
          <w:bCs w:val="false"/>
          <w:sz w:val="26"/>
          <w:szCs w:val="26"/>
        </w:rPr>
        <w:t>отклонение</w:t>
      </w:r>
      <w:r>
        <w:rPr>
          <w:b w:val="false"/>
          <w:bCs w:val="false"/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4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2.10 </w:t>
      </w:r>
      <w:r>
        <w:rPr>
          <w:b/>
          <w:bCs/>
          <w:sz w:val="26"/>
          <w:szCs w:val="26"/>
        </w:rPr>
        <w:t>Перечень услуг, которые являются необходимыми и обязательными для предоставления муниципальной услуги</w:t>
      </w:r>
      <w:r>
        <w:rPr>
          <w:b/>
          <w:bCs/>
          <w:sz w:val="26"/>
          <w:szCs w:val="26"/>
        </w:rPr>
        <w:commentReference w:id="44"/>
      </w:r>
    </w:p>
    <w:p>
      <w:pPr>
        <w:pStyle w:val="ConsPlusNormal"/>
        <w:ind w:left="0" w:right="0" w:firstLine="540"/>
        <w:jc w:val="center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Style36"/>
        <w:autoSpaceDE w:val="false"/>
        <w:spacing w:lineRule="auto" w:line="24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color w:val="000000"/>
          <w:sz w:val="26"/>
          <w:szCs w:val="26"/>
        </w:rPr>
      </w:pPr>
      <w:commentRangeStart w:id="45"/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  <w:commentRangeEnd w:id="45"/>
      <w:r>
        <w:commentReference w:id="45"/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center"/>
        <w:rPr/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Способы, размер и основания взимания государственной пошлины или иной платы, взимаемой за предоставление муниципальной услуги</w:t>
      </w: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commentReference w:id="46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Предоставление муниципальных услуг осуществляется бесплатно - без взимания государственной пошлины или иной платы.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12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Максимальный срок ожидания в очереди при подаче запроса о предоставлении муниципальной услуги, услуги предоставляемой организацией, участвующей в предоставлении муниципальной услуги, и при получении результата предоставления таких услуг</w:t>
      </w:r>
      <w:r>
        <w:rPr>
          <w:b/>
          <w:bCs/>
          <w:sz w:val="26"/>
          <w:szCs w:val="26"/>
        </w:rPr>
        <w:commentReference w:id="47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Максимальный срок ожидания в очереди при подаче заявлений о предоставлении </w:t>
      </w:r>
      <w:commentRangeStart w:id="48"/>
      <w:r>
        <w:rPr>
          <w:b w:val="false"/>
          <w:bCs w:val="false"/>
          <w:sz w:val="26"/>
          <w:szCs w:val="26"/>
        </w:rPr>
        <w:t>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</w:r>
      <w:commentRangeEnd w:id="48"/>
      <w:r>
        <w:commentReference w:id="48"/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 xml:space="preserve"> и при выдаче результата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 xml:space="preserve"> не должен превышать 15 минут.</w:t>
      </w:r>
    </w:p>
    <w:p>
      <w:pPr>
        <w:pStyle w:val="ConsPlusNormal"/>
        <w:ind w:left="0" w:right="0" w:firstLine="54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13.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Срок регистрации Заявления о предоставлении муниципальной услуги и услуги предоставляемой организацией, участвующей а предоставлении муниципальной услуг</w:t>
      </w:r>
      <w:r>
        <w:rPr>
          <w:b/>
          <w:bCs/>
          <w:sz w:val="26"/>
          <w:szCs w:val="26"/>
        </w:rPr>
        <w:commentReference w:id="49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Регистрация Заявления </w:t>
      </w:r>
      <w:r>
        <w:rPr>
          <w:b w:val="false"/>
          <w:bCs w:val="false"/>
          <w:sz w:val="26"/>
          <w:szCs w:val="26"/>
        </w:rPr>
        <w:t xml:space="preserve">о предоставлении муниципальной услуги, </w:t>
      </w:r>
      <w:commentRangeStart w:id="50"/>
      <w:r>
        <w:rPr>
          <w:b w:val="false"/>
          <w:bCs w:val="false"/>
          <w:sz w:val="26"/>
          <w:szCs w:val="26"/>
        </w:rPr>
        <w:t>поступивш</w:t>
      </w:r>
      <w:r>
        <w:rPr>
          <w:b w:val="false"/>
          <w:bCs w:val="false"/>
          <w:sz w:val="26"/>
          <w:szCs w:val="26"/>
        </w:rPr>
        <w:t>его</w:t>
      </w:r>
      <w:r>
        <w:rPr>
          <w:b w:val="false"/>
          <w:bCs w:val="false"/>
          <w:sz w:val="26"/>
          <w:szCs w:val="26"/>
        </w:rPr>
      </w:r>
      <w:commentRangeEnd w:id="50"/>
      <w:r>
        <w:commentReference w:id="50"/>
      </w:r>
      <w:r>
        <w:rPr>
          <w:b w:val="false"/>
          <w:bCs w:val="false"/>
          <w:sz w:val="26"/>
          <w:szCs w:val="26"/>
        </w:rPr>
        <w:t xml:space="preserve"> в ходе личного приема </w:t>
      </w:r>
      <w:r>
        <w:rPr>
          <w:b w:val="false"/>
          <w:bCs w:val="false"/>
          <w:sz w:val="26"/>
          <w:szCs w:val="26"/>
        </w:rPr>
        <w:t xml:space="preserve">не должна </w:t>
      </w:r>
      <w:commentRangeStart w:id="51"/>
      <w:r>
        <w:rPr>
          <w:b w:val="false"/>
          <w:bCs w:val="false"/>
          <w:sz w:val="26"/>
          <w:szCs w:val="26"/>
        </w:rPr>
        <w:t>превышать</w:t>
      </w:r>
      <w:r>
        <w:rPr>
          <w:b w:val="false"/>
          <w:bCs w:val="false"/>
          <w:sz w:val="26"/>
          <w:szCs w:val="26"/>
        </w:rPr>
      </w:r>
      <w:commentRangeEnd w:id="51"/>
      <w:r>
        <w:commentReference w:id="51"/>
      </w:r>
      <w:r>
        <w:rPr>
          <w:b w:val="false"/>
          <w:bCs w:val="false"/>
          <w:sz w:val="26"/>
          <w:szCs w:val="26"/>
        </w:rPr>
        <w:t xml:space="preserve"> 15 минут.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center"/>
        <w:rPr/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Требование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</w:t>
      </w:r>
      <w:commentRangeStart w:id="52"/>
      <w:r>
        <w:rPr>
          <w:b/>
          <w:bCs/>
          <w:sz w:val="26"/>
          <w:szCs w:val="26"/>
        </w:rPr>
        <w:t>оформлению визуальной</w:t>
      </w:r>
      <w:r>
        <w:rPr/>
      </w:r>
      <w:commentRangeEnd w:id="52"/>
      <w:r>
        <w:commentReference w:id="52"/>
      </w:r>
      <w:r>
        <w:rPr>
          <w:b/>
          <w:bCs/>
          <w:sz w:val="26"/>
          <w:szCs w:val="26"/>
        </w:rPr>
        <w:t>, текстовой и мультимедийной информации о порядке предоставления таких услуг, в том числе к обеспечению 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ConsPlusNormal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Помещения, в которых предоставля</w:t>
      </w:r>
      <w:r>
        <w:rPr>
          <w:b w:val="false"/>
          <w:bCs w:val="false"/>
          <w:sz w:val="26"/>
          <w:szCs w:val="26"/>
        </w:rPr>
        <w:t>е</w:t>
      </w:r>
      <w:r>
        <w:rPr>
          <w:b w:val="false"/>
          <w:bCs w:val="false"/>
          <w:sz w:val="26"/>
          <w:szCs w:val="26"/>
        </w:rPr>
        <w:t>тся муниципальн</w:t>
      </w:r>
      <w:r>
        <w:rPr>
          <w:b w:val="false"/>
          <w:bCs w:val="false"/>
          <w:sz w:val="26"/>
          <w:szCs w:val="26"/>
        </w:rPr>
        <w:t>ая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а</w:t>
      </w:r>
      <w:r>
        <w:rPr>
          <w:b w:val="false"/>
          <w:bCs w:val="false"/>
          <w:sz w:val="26"/>
          <w:szCs w:val="26"/>
        </w:rPr>
        <w:t>, залы ожидания, мест</w:t>
      </w:r>
      <w:r>
        <w:rPr>
          <w:b w:val="false"/>
          <w:bCs w:val="false"/>
          <w:sz w:val="26"/>
          <w:szCs w:val="26"/>
        </w:rPr>
        <w:t>о</w:t>
      </w:r>
      <w:r>
        <w:rPr>
          <w:b w:val="false"/>
          <w:bCs w:val="false"/>
          <w:sz w:val="26"/>
          <w:szCs w:val="26"/>
        </w:rPr>
        <w:t xml:space="preserve"> для заполнения заявлени</w:t>
      </w:r>
      <w:r>
        <w:rPr>
          <w:b w:val="false"/>
          <w:bCs w:val="false"/>
          <w:sz w:val="26"/>
          <w:szCs w:val="26"/>
        </w:rPr>
        <w:t>я</w:t>
      </w:r>
      <w:r>
        <w:rPr>
          <w:b w:val="false"/>
          <w:bCs w:val="false"/>
          <w:sz w:val="26"/>
          <w:szCs w:val="26"/>
        </w:rPr>
        <w:t xml:space="preserve"> о предоставлении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>, информационные стенды с образцами их заполнения и перечнем документов, необходимых для предоставления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 xml:space="preserve">, должны соответствовать требованиям, предусмотренным </w:t>
      </w:r>
      <w:r>
        <w:rPr>
          <w:b w:val="false"/>
          <w:bCs w:val="false"/>
          <w:sz w:val="26"/>
          <w:szCs w:val="26"/>
        </w:rPr>
        <w:t>Правилами</w:t>
      </w:r>
      <w:r>
        <w:rPr>
          <w:b w:val="false"/>
          <w:bCs w:val="false"/>
          <w:sz w:val="26"/>
          <w:szCs w:val="26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</w:t>
      </w:r>
      <w:r>
        <w:rPr>
          <w:b w:val="false"/>
          <w:bCs w:val="false"/>
          <w:sz w:val="26"/>
          <w:szCs w:val="26"/>
        </w:rPr>
        <w:t>№</w:t>
      </w:r>
      <w:r>
        <w:rPr>
          <w:b w:val="false"/>
          <w:bCs w:val="false"/>
          <w:sz w:val="26"/>
          <w:szCs w:val="26"/>
        </w:rPr>
        <w:t xml:space="preserve"> 1376.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15.</w:t>
      </w:r>
      <w:r>
        <w:rPr>
          <w:b/>
          <w:bCs/>
          <w:sz w:val="26"/>
          <w:szCs w:val="26"/>
        </w:rPr>
        <w:t xml:space="preserve"> Показатели доступности и качества муниципальн</w:t>
      </w:r>
      <w:r>
        <w:rPr>
          <w:b/>
          <w:bCs/>
          <w:sz w:val="26"/>
          <w:szCs w:val="26"/>
        </w:rPr>
        <w:t>ой</w:t>
      </w:r>
      <w:r>
        <w:rPr>
          <w:b/>
          <w:bCs/>
          <w:sz w:val="26"/>
          <w:szCs w:val="26"/>
        </w:rPr>
        <w:t xml:space="preserve"> услуг</w:t>
      </w:r>
      <w:r>
        <w:rPr>
          <w:b/>
          <w:bCs/>
          <w:sz w:val="26"/>
          <w:szCs w:val="26"/>
        </w:rPr>
        <w:t>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commentRangeStart w:id="53"/>
      <w:r>
        <w:rPr>
          <w:b w:val="false"/>
          <w:bCs w:val="false"/>
          <w:sz w:val="26"/>
          <w:szCs w:val="26"/>
        </w:rPr>
        <w:t>Показател</w:t>
      </w:r>
      <w:r>
        <w:rPr>
          <w:b w:val="false"/>
          <w:bCs w:val="false"/>
          <w:sz w:val="26"/>
          <w:szCs w:val="26"/>
        </w:rPr>
        <w:t>ями</w:t>
      </w:r>
      <w:r>
        <w:rPr>
          <w:b w:val="false"/>
          <w:bCs w:val="false"/>
          <w:sz w:val="26"/>
          <w:szCs w:val="26"/>
        </w:rPr>
        <w:t xml:space="preserve"> доступности и качества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 являются: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>
        <w:rPr>
          <w:sz w:val="26"/>
          <w:szCs w:val="26"/>
        </w:rPr>
        <w:t>удовлетворенность заявителей качеством муниципальной услуги</w:t>
      </w:r>
      <w:r>
        <w:rPr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>
        <w:rPr>
          <w:sz w:val="26"/>
          <w:szCs w:val="26"/>
        </w:rPr>
        <w:t>полнота, актуальность и достоверность информации о порядке предоставления муниципальной услуги, в том числе в электронной форме</w:t>
      </w:r>
      <w:r>
        <w:rPr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>
        <w:rPr>
          <w:sz w:val="26"/>
          <w:szCs w:val="26"/>
        </w:rPr>
        <w:t>соблюдение сроков предоставления муниципальной услуги</w:t>
      </w:r>
      <w:r>
        <w:rPr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>
        <w:rPr>
          <w:sz w:val="26"/>
          <w:szCs w:val="26"/>
        </w:rPr>
        <w:t xml:space="preserve">удовлетворенность заявителей сроками ожидания в очереди при предоставлении муниципальной услуги; 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д) отсутствие обоснованных жалоб граждан на нарушение должностными лицами нормативных правовых актов, регламентирующих предоставление муниципальной услуги;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е) минимально необходимое количество взаимодействий заявителя с должностными лицами при предоставлении муниципальной услуги.</w:t>
      </w:r>
      <w:commentRangeEnd w:id="53"/>
      <w:r>
        <w:commentReference w:id="53"/>
      </w:r>
      <w:r>
        <w:rPr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rFonts w:cs="Arial"/>
          <w:b/>
          <w:color w:val="000000"/>
          <w:sz w:val="26"/>
          <w:szCs w:val="26"/>
          <w:lang w:val="en-US"/>
        </w:rPr>
        <w:t>III</w:t>
      </w:r>
      <w:r>
        <w:rPr>
          <w:rFonts w:cs="Arial"/>
          <w:b/>
          <w:color w:val="000000"/>
          <w:sz w:val="26"/>
          <w:szCs w:val="26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 </w:t>
      </w:r>
      <w:r>
        <w:rPr>
          <w:rFonts w:cs="Arial"/>
          <w:b/>
          <w:color w:val="000000"/>
          <w:sz w:val="26"/>
          <w:szCs w:val="26"/>
          <w:lang w:val="ru-RU"/>
        </w:rPr>
        <w:t>многофункциональных центрах</w:t>
      </w:r>
    </w:p>
    <w:p>
      <w:pPr>
        <w:pStyle w:val="Normal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Normal"/>
        <w:jc w:val="both"/>
        <w:rPr/>
      </w:pPr>
      <w:r>
        <w:rPr>
          <w:rFonts w:cs="Arial"/>
          <w:b/>
          <w:color w:val="000000"/>
          <w:sz w:val="26"/>
          <w:szCs w:val="26"/>
        </w:rPr>
        <w:t xml:space="preserve">3.1. </w:t>
      </w:r>
      <w:r>
        <w:rPr>
          <w:rFonts w:cs="Arial"/>
          <w:b/>
          <w:color w:val="000000"/>
          <w:sz w:val="26"/>
          <w:szCs w:val="26"/>
          <w:lang w:val="ru-RU"/>
        </w:rPr>
        <w:t>Прием документов, необходимых для предоставления муниципальных услуг</w:t>
      </w:r>
    </w:p>
    <w:p>
      <w:pPr>
        <w:pStyle w:val="Normal"/>
        <w:jc w:val="center"/>
        <w:rPr>
          <w:rFonts w:eastAsia="Calibri" w:cs="Arial"/>
          <w:color w:val="000000"/>
          <w:sz w:val="26"/>
          <w:szCs w:val="26"/>
        </w:rPr>
      </w:pPr>
      <w:r>
        <w:rPr>
          <w:rFonts w:eastAsia="Calibri" w:cs="Arial"/>
          <w:color w:val="000000"/>
          <w:sz w:val="26"/>
          <w:szCs w:val="26"/>
        </w:rPr>
      </w:r>
    </w:p>
    <w:p>
      <w:pPr>
        <w:pStyle w:val="Style21"/>
        <w:spacing w:before="0" w:after="0"/>
        <w:ind w:left="0" w:right="0" w:firstLine="720"/>
        <w:rPr/>
      </w:pPr>
      <w:r>
        <w:rPr/>
        <w:t>3.1.1.</w:t>
      </w:r>
      <w:commentRangeStart w:id="54"/>
      <w:r>
        <w:rPr/>
        <w:t xml:space="preserve">Основанием для начала административной процедуры по приему документов, необходимых для предоставления муниципальной услуги, является обращение заявителя в Комиссию посредством личного приема, направления документов почтовым отправлением, </w:t>
      </w:r>
      <w:r>
        <w:rPr>
          <w:lang w:val="ru-RU"/>
        </w:rPr>
        <w:t>в электронной форме.</w:t>
      </w:r>
      <w:r>
        <w:rPr/>
        <w:t xml:space="preserve"> </w:t>
      </w:r>
      <w:commentRangeEnd w:id="54"/>
      <w:r>
        <w:commentReference w:id="54"/>
      </w:r>
      <w:r>
        <w:rPr/>
      </w:r>
    </w:p>
    <w:p>
      <w:pPr>
        <w:pStyle w:val="Style21"/>
        <w:spacing w:before="0" w:after="0"/>
        <w:ind w:left="0" w:right="0" w:firstLine="720"/>
        <w:rPr/>
      </w:pPr>
      <w:r>
        <w:rPr/>
        <w:t xml:space="preserve">Личный прием заявителей в целях подачи документов, необходимых для оказания муниципальной услуги, осуществляется </w:t>
      </w:r>
      <w:commentRangeStart w:id="55"/>
      <w:r>
        <w:rPr/>
        <w:t>специалистом Комиссии,</w:t>
      </w:r>
      <w:r>
        <w:rPr/>
      </w:r>
      <w:commentRangeEnd w:id="55"/>
      <w:r>
        <w:commentReference w:id="55"/>
      </w:r>
      <w:r>
        <w:rPr/>
        <w:t xml:space="preserve"> в рабочее время согласно графику работы.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В ходе личного приема специалист </w:t>
      </w:r>
      <w:commentRangeStart w:id="56"/>
      <w:r>
        <w:rPr>
          <w:lang w:val="ru-RU"/>
        </w:rPr>
        <w:t>К</w:t>
      </w:r>
      <w:r>
        <w:rPr>
          <w:lang w:val="ru-RU"/>
        </w:rPr>
        <w:t>омис</w:t>
      </w:r>
      <w:r>
        <w:rPr>
          <w:lang w:val="ru-RU"/>
        </w:rPr>
        <w:t>с</w:t>
      </w:r>
      <w:r>
        <w:rPr>
          <w:lang w:val="ru-RU"/>
        </w:rPr>
        <w:t>ии</w:t>
      </w:r>
      <w:r>
        <w:rPr>
          <w:lang w:val="ru-RU"/>
        </w:rPr>
      </w:r>
      <w:commentRangeEnd w:id="56"/>
      <w:r>
        <w:commentReference w:id="56"/>
      </w:r>
      <w:r>
        <w:rPr>
          <w:lang w:val="ru-RU"/>
        </w:rPr>
        <w:t xml:space="preserve"> </w:t>
      </w:r>
      <w:r>
        <w:rPr>
          <w:lang w:val="ru-RU"/>
        </w:rPr>
        <w:t>уполномоченный на прием документов: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>а) устанавливает личность заявителя на основании паспорта гражданина Российской Федерации или иных документов, удостоверяющих личность заявителя, в соответствии с законодательством Российской Федерации;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б) обеспечивает заполнение заявления о предоставлении муниципальной услуги, после этого предлагает заявителю убедиться в правильности </w:t>
      </w:r>
      <w:commentRangeStart w:id="57"/>
      <w:r>
        <w:rPr>
          <w:lang w:val="ru-RU"/>
        </w:rPr>
        <w:t>в</w:t>
      </w:r>
      <w:r>
        <w:rPr>
          <w:lang w:val="ru-RU"/>
        </w:rPr>
        <w:t>несенных</w:t>
      </w:r>
      <w:r>
        <w:rPr>
          <w:lang w:val="ru-RU"/>
        </w:rPr>
      </w:r>
      <w:commentRangeEnd w:id="57"/>
      <w:r>
        <w:commentReference w:id="57"/>
      </w:r>
      <w:r>
        <w:rPr>
          <w:lang w:val="ru-RU"/>
        </w:rPr>
        <w:t xml:space="preserve"> в </w:t>
      </w:r>
      <w:commentRangeStart w:id="58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вление</w:t>
      </w:r>
      <w:r>
        <w:rPr>
          <w:lang w:val="ru-RU"/>
        </w:rPr>
      </w:r>
      <w:commentRangeEnd w:id="58"/>
      <w:r>
        <w:commentReference w:id="58"/>
      </w:r>
      <w:r>
        <w:rPr>
          <w:lang w:val="ru-RU"/>
        </w:rPr>
        <w:t xml:space="preserve"> данных и подписать заявление (</w:t>
      </w:r>
      <w:commentRangeStart w:id="59"/>
      <w:r>
        <w:rPr>
          <w:lang w:val="ru-RU"/>
        </w:rPr>
        <w:t>обе</w:t>
      </w:r>
      <w:r>
        <w:rPr>
          <w:lang w:val="ru-RU"/>
        </w:rPr>
        <w:t>с</w:t>
      </w:r>
      <w:r>
        <w:rPr>
          <w:lang w:val="ru-RU"/>
        </w:rPr>
        <w:t>печивает</w:t>
      </w:r>
      <w:r>
        <w:rPr>
          <w:lang w:val="ru-RU"/>
        </w:rPr>
      </w:r>
      <w:commentRangeEnd w:id="59"/>
      <w:r>
        <w:commentReference w:id="59"/>
      </w:r>
      <w:r>
        <w:rPr>
          <w:lang w:val="ru-RU"/>
        </w:rPr>
        <w:t xml:space="preserve"> прием </w:t>
      </w:r>
      <w:commentRangeStart w:id="60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вления</w:t>
      </w:r>
      <w:r>
        <w:rPr>
          <w:lang w:val="ru-RU"/>
        </w:rPr>
      </w:r>
      <w:commentRangeEnd w:id="60"/>
      <w:r>
        <w:commentReference w:id="60"/>
      </w:r>
      <w:r>
        <w:rPr>
          <w:lang w:val="ru-RU"/>
        </w:rPr>
        <w:t xml:space="preserve"> в случае, если заявитель самостоятельно оформил </w:t>
      </w:r>
      <w:commentRangeStart w:id="61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вление</w:t>
      </w:r>
      <w:r>
        <w:rPr>
          <w:lang w:val="ru-RU"/>
        </w:rPr>
      </w:r>
      <w:commentRangeEnd w:id="61"/>
      <w:r>
        <w:commentReference w:id="61"/>
      </w:r>
      <w:r>
        <w:rPr>
          <w:lang w:val="ru-RU"/>
        </w:rPr>
        <w:t>), проверяет наличие документов, которые в силу пункт</w:t>
      </w:r>
      <w:r>
        <w:rPr>
          <w:lang w:val="ru-RU"/>
        </w:rPr>
        <w:t>а</w:t>
      </w:r>
      <w:r>
        <w:rPr>
          <w:lang w:val="ru-RU"/>
        </w:rPr>
        <w:t xml:space="preserve"> 2.6</w:t>
      </w:r>
      <w:r>
        <w:rPr>
          <w:lang w:val="ru-RU"/>
        </w:rPr>
        <w:commentReference w:id="62"/>
      </w:r>
      <w:r>
        <w:rPr>
          <w:lang w:val="ru-RU"/>
        </w:rPr>
        <w:t xml:space="preserve"> настоящего Регламента заявитель должен представить самостоятельно;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>в) обеспечивает изготовление копий с представленных заявителем подлинников документов,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г) регистрирует </w:t>
      </w:r>
      <w:commentRangeStart w:id="63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вление</w:t>
      </w:r>
      <w:r>
        <w:rPr>
          <w:lang w:val="ru-RU"/>
        </w:rPr>
      </w:r>
      <w:commentRangeEnd w:id="63"/>
      <w:r>
        <w:commentReference w:id="63"/>
      </w:r>
      <w:r>
        <w:rPr>
          <w:lang w:val="ru-RU"/>
        </w:rPr>
        <w:t xml:space="preserve"> о предоставлении муниципальной услуги </w:t>
      </w:r>
      <w:commentRangeStart w:id="64"/>
      <w:r>
        <w:rPr>
          <w:lang w:val="ru-RU"/>
        </w:rPr>
        <w:t xml:space="preserve">в </w:t>
      </w:r>
      <w:r>
        <w:rPr>
          <w:lang w:val="ru-RU"/>
        </w:rPr>
        <w:t>системе электронного документооборота и</w:t>
      </w:r>
      <w:r>
        <w:rPr>
          <w:lang w:val="ru-RU"/>
        </w:rPr>
      </w:r>
      <w:commentRangeEnd w:id="64"/>
      <w:r>
        <w:commentReference w:id="64"/>
      </w:r>
      <w:r>
        <w:rPr>
          <w:lang w:val="ru-RU"/>
        </w:rPr>
        <w:t xml:space="preserve"> делопроизводства Администрации;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д) выдает расписку о приеме документов с указанием их перечня, даты получения результата муниципальной услуги </w:t>
      </w:r>
      <w:commentRangeStart w:id="65"/>
      <w:r>
        <w:rPr>
          <w:lang w:val="ru-RU"/>
        </w:rPr>
        <w:t>по форме согласно приложению 3 к настоящему Регламенту</w:t>
      </w:r>
      <w:r>
        <w:rPr>
          <w:lang w:val="ru-RU"/>
        </w:rPr>
      </w:r>
      <w:commentRangeEnd w:id="65"/>
      <w:r>
        <w:commentReference w:id="65"/>
      </w:r>
      <w:r>
        <w:rPr>
          <w:lang w:val="ru-RU"/>
        </w:rPr>
        <w:t xml:space="preserve">. </w:t>
      </w:r>
    </w:p>
    <w:p>
      <w:pPr>
        <w:pStyle w:val="Style21"/>
        <w:spacing w:before="0" w:after="0"/>
        <w:ind w:left="0" w:right="0" w:firstLine="720"/>
        <w:rPr/>
      </w:pPr>
      <w:r>
        <w:rPr/>
        <w:t xml:space="preserve">3.1.2. </w:t>
      </w:r>
      <w:r>
        <w:rPr>
          <w:lang w:val="ru-RU"/>
        </w:rPr>
        <w:t xml:space="preserve">При поступлении документов, необходимых для предоставления муниципальной услуги, посредством почтового отправления, должностное лицо </w:t>
      </w:r>
      <w:commentRangeStart w:id="66"/>
      <w:r>
        <w:rPr>
          <w:lang w:val="ru-RU"/>
        </w:rPr>
        <w:t>Комис</w:t>
      </w:r>
      <w:r>
        <w:rPr>
          <w:lang w:val="ru-RU"/>
        </w:rPr>
        <w:t>с</w:t>
      </w:r>
      <w:r>
        <w:rPr>
          <w:lang w:val="ru-RU"/>
        </w:rPr>
        <w:t>ии</w:t>
      </w:r>
      <w:r>
        <w:rPr/>
      </w:r>
      <w:commentRangeEnd w:id="66"/>
      <w:r>
        <w:commentReference w:id="66"/>
      </w:r>
      <w:r>
        <w:rPr>
          <w:lang w:val="ru-RU"/>
        </w:rPr>
        <w:t>, ответственное за прием за</w:t>
      </w:r>
      <w:r>
        <w:rPr>
          <w:lang w:val="ru-RU"/>
        </w:rPr>
        <w:t>я</w:t>
      </w:r>
      <w:r>
        <w:rPr>
          <w:lang w:val="ru-RU"/>
        </w:rPr>
        <w:t xml:space="preserve">влений, обеспечивает регистрацию </w:t>
      </w:r>
      <w:commentRangeStart w:id="67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вления</w:t>
      </w:r>
      <w:r>
        <w:rPr/>
      </w:r>
      <w:commentRangeEnd w:id="67"/>
      <w:r>
        <w:commentReference w:id="67"/>
      </w:r>
      <w:r>
        <w:rPr>
          <w:lang w:val="ru-RU"/>
        </w:rPr>
        <w:t xml:space="preserve"> в системе электронного документооборота и делопроизводства Администрации.</w:t>
      </w:r>
    </w:p>
    <w:p>
      <w:pPr>
        <w:pStyle w:val="Style21"/>
        <w:spacing w:before="0" w:after="0"/>
        <w:ind w:left="0" w:right="0" w:firstLine="720"/>
        <w:rPr/>
      </w:pPr>
      <w:r>
        <w:rPr>
          <w:lang w:val="ru-RU"/>
        </w:rPr>
        <w:t xml:space="preserve">В случае направления </w:t>
      </w:r>
      <w:commentRangeStart w:id="68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вителем</w:t>
      </w:r>
      <w:r>
        <w:rPr/>
      </w:r>
      <w:commentRangeEnd w:id="68"/>
      <w:r>
        <w:commentReference w:id="68"/>
      </w:r>
      <w:r>
        <w:rPr>
          <w:lang w:val="ru-RU"/>
        </w:rPr>
        <w:t xml:space="preserve"> документов, необходимых для предоставления муниципальной услуги, посредством </w:t>
      </w:r>
      <w:r>
        <w:rPr>
          <w:lang w:val="ru-RU"/>
        </w:rPr>
        <w:t>почтового отправления,</w:t>
      </w:r>
      <w:r>
        <w:rPr>
          <w:lang w:val="ru-RU"/>
        </w:rPr>
        <w:t xml:space="preserve"> верность копий направленных заявителем документов </w:t>
      </w:r>
      <w:commentRangeStart w:id="69"/>
      <w:r>
        <w:rPr>
          <w:lang w:val="ru-RU"/>
        </w:rPr>
        <w:t>дол</w:t>
      </w:r>
      <w:r>
        <w:rPr>
          <w:lang w:val="ru-RU"/>
        </w:rPr>
        <w:t>ж</w:t>
      </w:r>
      <w:r>
        <w:rPr>
          <w:lang w:val="ru-RU"/>
        </w:rPr>
        <w:t>на</w:t>
      </w:r>
      <w:r>
        <w:rPr/>
      </w:r>
      <w:commentRangeEnd w:id="69"/>
      <w:r>
        <w:commentReference w:id="69"/>
      </w:r>
      <w:r>
        <w:rPr>
          <w:lang w:val="ru-RU"/>
        </w:rPr>
        <w:t xml:space="preserve"> быть засвидетельствована в нотариальном порядке.</w:t>
      </w:r>
    </w:p>
    <w:p>
      <w:pPr>
        <w:pStyle w:val="Style21"/>
        <w:spacing w:before="0" w:after="26"/>
        <w:ind w:left="0" w:right="0" w:firstLine="720"/>
        <w:rPr>
          <w:lang w:val="ru-RU"/>
        </w:rPr>
      </w:pPr>
      <w:r>
        <w:rPr>
          <w:lang w:val="ru-RU"/>
        </w:rPr>
        <w:t>3.1.3. При поступлении документов, необходимых для предоставления муниципальной услуги, в электронной форме, должностной лицо Администрации, ответственной за прием заявлений: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>обеспечивает регистрацию заявления о предоставлении муниципальной услуги в системе электронного документооборота и делопроизводства Администрации;</w:t>
      </w:r>
    </w:p>
    <w:p>
      <w:pPr>
        <w:pStyle w:val="Style21"/>
        <w:spacing w:before="0" w:after="0"/>
        <w:ind w:left="0" w:right="0" w:firstLine="720"/>
        <w:rPr>
          <w:sz w:val="26"/>
          <w:szCs w:val="26"/>
        </w:rPr>
      </w:pPr>
      <w:commentRangeStart w:id="70"/>
      <w:r>
        <w:rPr>
          <w:rFonts w:cs="Arial"/>
          <w:sz w:val="26"/>
          <w:szCs w:val="26"/>
          <w:lang w:val="ru-RU"/>
        </w:rPr>
        <w:t xml:space="preserve">проверяет подлинность электронных подписей заявителя, подавшего </w:t>
      </w:r>
      <w:r>
        <w:rPr>
          <w:rFonts w:cs="Arial"/>
          <w:sz w:val="26"/>
          <w:szCs w:val="26"/>
          <w:lang w:val="ru-RU"/>
        </w:rPr>
        <w:t>з</w:t>
      </w:r>
      <w:r>
        <w:rPr>
          <w:rFonts w:cs="Arial"/>
          <w:sz w:val="26"/>
          <w:szCs w:val="26"/>
          <w:lang w:val="ru-RU"/>
        </w:rPr>
        <w:t>аявление в электронном виде, в соответствии с требованиями законодательства, регулирующего отношения в области использования электронных подписей.</w:t>
      </w:r>
    </w:p>
    <w:p>
      <w:pPr>
        <w:pStyle w:val="Style21"/>
        <w:spacing w:before="0" w:after="0"/>
        <w:ind w:left="0" w:right="0" w:firstLine="720"/>
        <w:rPr>
          <w:rFonts w:ascii="Arial" w:hAnsi="Arial" w:cs="Arial"/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/>
        </w:rPr>
        <w:t>3.1.5. Фиксация результата административной процедуры осуществляется путем занесения информации о зарегистрированном заявлении в системе электронного в системе  электронного документооборота и делопроизводства Администрации.</w:t>
      </w:r>
    </w:p>
    <w:p>
      <w:pPr>
        <w:pStyle w:val="Style36"/>
        <w:autoSpaceDE w:val="false"/>
        <w:spacing w:lineRule="auto" w:line="240" w:before="0" w:after="83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3.1.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</w:t>
      </w:r>
    </w:p>
    <w:p>
      <w:pPr>
        <w:pStyle w:val="Style21"/>
        <w:spacing w:before="0" w:after="83"/>
        <w:ind w:left="0" w:right="0" w:firstLine="720"/>
        <w:rPr/>
      </w:pPr>
      <w:r>
        <w:rPr>
          <w:sz w:val="26"/>
          <w:szCs w:val="26"/>
          <w:lang w:val="ru-RU"/>
        </w:rPr>
        <w:t>3.1.</w:t>
      </w:r>
      <w:r>
        <w:rPr>
          <w:sz w:val="26"/>
          <w:szCs w:val="26"/>
          <w:lang w:val="ru-RU"/>
        </w:rPr>
        <w:t>7</w:t>
      </w:r>
      <w:r>
        <w:rPr>
          <w:sz w:val="26"/>
          <w:szCs w:val="26"/>
          <w:lang w:val="ru-RU"/>
        </w:rPr>
        <w:t xml:space="preserve">. </w:t>
      </w:r>
      <w:r>
        <w:rPr>
          <w:rStyle w:val="Style5"/>
          <w:rFonts w:eastAsia="Calibri" w:cs="Arial"/>
          <w:color w:val="000000"/>
          <w:sz w:val="26"/>
          <w:szCs w:val="26"/>
          <w:lang w:val="ru-RU"/>
        </w:rPr>
        <w:t>Критерием принятия решения</w:t>
      </w:r>
      <w:r>
        <w:rPr>
          <w:rStyle w:val="Style5"/>
          <w:rFonts w:cs="Arial"/>
          <w:color w:val="000000"/>
          <w:sz w:val="26"/>
          <w:szCs w:val="26"/>
          <w:lang w:val="ru-RU"/>
        </w:rPr>
        <w:t>, является факт обращения заявителя.</w:t>
      </w:r>
      <w:commentRangeEnd w:id="70"/>
      <w:r>
        <w:commentReference w:id="70"/>
      </w:r>
      <w:r>
        <w:rPr/>
      </w:r>
    </w:p>
    <w:p>
      <w:pPr>
        <w:pStyle w:val="Style21"/>
        <w:spacing w:before="0" w:after="83"/>
        <w:ind w:left="0" w:right="0" w:firstLine="720"/>
        <w:rPr>
          <w:rStyle w:val="Style5"/>
          <w:rFonts w:ascii="Arial" w:hAnsi="Arial" w:cs="Arial"/>
          <w:color w:val="000000"/>
          <w:sz w:val="24"/>
          <w:szCs w:val="24"/>
          <w:lang w:val="ru-RU"/>
        </w:rPr>
      </w:pPr>
      <w:r>
        <w:rPr/>
      </w:r>
    </w:p>
    <w:p>
      <w:pPr>
        <w:pStyle w:val="Style21"/>
        <w:jc w:val="both"/>
        <w:rPr>
          <w:b/>
          <w:b/>
          <w:bCs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>2</w:t>
      </w:r>
      <w:r>
        <w:rPr>
          <w:b/>
          <w:bCs/>
          <w:u w:val="none"/>
        </w:rPr>
        <w:t>. Межведомственное информационное взаимодействие</w:t>
      </w:r>
    </w:p>
    <w:p>
      <w:pPr>
        <w:pStyle w:val="Style21"/>
        <w:spacing w:before="0" w:after="0"/>
        <w:ind w:left="0" w:right="0" w:firstLine="540"/>
        <w:rPr/>
      </w:pPr>
      <w:commentRangeStart w:id="71"/>
      <w:r>
        <w:rPr>
          <w:lang w:val="ru-RU"/>
        </w:rPr>
        <w:t>3.2.1</w:t>
      </w:r>
      <w:r>
        <w:rPr/>
      </w:r>
      <w:commentRangeEnd w:id="71"/>
      <w:r>
        <w:commentReference w:id="71"/>
      </w:r>
      <w:r>
        <w:rPr>
          <w:lang w:val="ru-RU"/>
        </w:rPr>
        <w:t>.</w:t>
      </w:r>
      <w:r>
        <w:rPr/>
        <w:t xml:space="preserve"> Основанием для начала административной процедуры по межведомственному информационному взаимодействию является прием заявления на предоставление муниципальной услуги.</w:t>
      </w:r>
    </w:p>
    <w:p>
      <w:pPr>
        <w:pStyle w:val="Style21"/>
        <w:spacing w:before="0" w:after="0"/>
        <w:ind w:left="0" w:right="0" w:firstLine="540"/>
        <w:rPr/>
      </w:pPr>
      <w:commentRangeStart w:id="72"/>
      <w:r>
        <w:rPr>
          <w:lang w:val="ru-RU"/>
        </w:rPr>
        <w:t>3.2.2.</w:t>
      </w:r>
      <w:r>
        <w:rPr/>
      </w:r>
      <w:commentRangeEnd w:id="72"/>
      <w:r>
        <w:commentReference w:id="72"/>
      </w:r>
      <w:r>
        <w:rPr>
          <w:lang w:val="ru-RU"/>
        </w:rPr>
        <w:t xml:space="preserve"> </w:t>
      </w:r>
      <w:r>
        <w:rPr>
          <w:lang w:val="ru-RU"/>
        </w:rPr>
        <w:t>П</w:t>
      </w:r>
      <w:r>
        <w:rPr/>
        <w:t>родолжительность административной процедуры по межведомственному информационному взаимодействию не должна превышать 5 рабочих дней со дня направления запроса.</w:t>
      </w:r>
    </w:p>
    <w:p>
      <w:pPr>
        <w:pStyle w:val="Style21"/>
        <w:spacing w:before="0" w:after="0"/>
        <w:ind w:left="0" w:right="0" w:firstLine="540"/>
        <w:rPr/>
      </w:pPr>
      <w:commentRangeStart w:id="73"/>
      <w:r>
        <w:rPr/>
        <w:t>3.2.3.</w:t>
      </w:r>
      <w:r>
        <w:rPr/>
      </w:r>
      <w:commentRangeEnd w:id="73"/>
      <w:r>
        <w:commentReference w:id="73"/>
      </w:r>
      <w:r>
        <w:rPr/>
        <w:t xml:space="preserve"> </w:t>
      </w:r>
      <w:r>
        <w:rPr/>
        <w:t xml:space="preserve">В течение рабочего дня, следующего за днем получения от органов и организаций, в распоряжении которых находятся документы, запрашиваемой информации (документов), секретарь </w:t>
      </w:r>
      <w:commentRangeStart w:id="74"/>
      <w:r>
        <w:rPr>
          <w:lang w:val="ru-RU"/>
        </w:rPr>
        <w:t>К</w:t>
      </w:r>
      <w:r>
        <w:rPr/>
      </w:r>
      <w:commentRangeEnd w:id="74"/>
      <w:r>
        <w:commentReference w:id="74"/>
      </w:r>
      <w:r>
        <w:rPr/>
        <w:t>омиссии, проверяет полноту полученной информации (документов).</w:t>
      </w:r>
    </w:p>
    <w:p>
      <w:pPr>
        <w:pStyle w:val="Style21"/>
        <w:spacing w:before="0" w:after="0"/>
        <w:ind w:left="0" w:right="0" w:firstLine="540"/>
        <w:rPr/>
      </w:pPr>
      <w:r>
        <w:rPr/>
        <w:t xml:space="preserve">В случае поступления запрошенной информации (документов) не в полном объеме или содержащей противоречивые сведения, секретарь </w:t>
      </w:r>
      <w:r>
        <w:rPr>
          <w:lang w:val="ru-RU"/>
        </w:rPr>
        <w:t>К</w:t>
      </w:r>
      <w:r>
        <w:rPr/>
        <w:t xml:space="preserve">омиссии, уточняет запрос и направляет его повторно. При отсутствии указанных недостатков, секретарь </w:t>
      </w:r>
      <w:commentRangeStart w:id="75"/>
      <w:r>
        <w:rPr>
          <w:lang w:val="ru-RU"/>
        </w:rPr>
        <w:t>К</w:t>
      </w:r>
      <w:r>
        <w:rPr/>
      </w:r>
      <w:commentRangeEnd w:id="75"/>
      <w:r>
        <w:commentReference w:id="75"/>
      </w:r>
      <w:r>
        <w:rPr/>
        <w:t>омиссии, приступает к выполнению административной процедуры по рассмотрению заявления и документов, необходимых для предоставления муниципальной услуги.</w:t>
      </w:r>
    </w:p>
    <w:p>
      <w:pPr>
        <w:pStyle w:val="Style21"/>
        <w:spacing w:before="0" w:after="0"/>
        <w:ind w:left="0" w:right="0" w:firstLine="540"/>
        <w:rPr/>
      </w:pPr>
      <w:r>
        <w:rPr/>
        <w:t xml:space="preserve">Вся запрошенная информация (документы), </w:t>
      </w:r>
      <w:commentRangeStart w:id="76"/>
      <w:r>
        <w:rPr/>
        <w:t>полученн</w:t>
      </w:r>
      <w:r>
        <w:rPr>
          <w:lang w:val="ru-RU"/>
        </w:rPr>
        <w:t>ая</w:t>
      </w:r>
      <w:r>
        <w:rPr/>
      </w:r>
      <w:commentRangeEnd w:id="76"/>
      <w:r>
        <w:commentReference w:id="76"/>
      </w:r>
      <w:r>
        <w:rPr/>
        <w:t xml:space="preserve"> в рамках межведомственного информационного взаимодействия, приобщается к сформированному делу.</w:t>
      </w:r>
    </w:p>
    <w:p>
      <w:pPr>
        <w:pStyle w:val="Style21"/>
        <w:spacing w:before="0" w:after="0"/>
        <w:ind w:left="0" w:right="0" w:firstLine="540"/>
        <w:rPr/>
      </w:pPr>
      <w:commentRangeStart w:id="77"/>
      <w:r>
        <w:rPr/>
        <w:t>3.2.4.</w:t>
      </w:r>
      <w:r>
        <w:rPr/>
      </w:r>
      <w:commentRangeEnd w:id="77"/>
      <w:r>
        <w:commentReference w:id="77"/>
      </w:r>
      <w:r>
        <w:rPr/>
        <w:t xml:space="preserve"> </w:t>
      </w:r>
      <w:r>
        <w:rPr>
          <w:lang w:val="ru-RU"/>
        </w:rPr>
        <w:t>Ответственным за выполнение административной процедуры является секретарь Комиссии.</w:t>
      </w:r>
    </w:p>
    <w:p>
      <w:pPr>
        <w:pStyle w:val="Style21"/>
        <w:spacing w:before="0" w:after="83"/>
        <w:ind w:left="0" w:right="0" w:firstLine="540"/>
        <w:rPr/>
      </w:pPr>
      <w:commentRangeStart w:id="78"/>
      <w:r>
        <w:rPr/>
        <w:t>3.2.5</w:t>
      </w:r>
      <w:r>
        <w:rPr/>
      </w:r>
      <w:commentRangeEnd w:id="78"/>
      <w:r>
        <w:commentReference w:id="78"/>
      </w:r>
      <w:r>
        <w:rPr/>
        <w:t xml:space="preserve">. </w:t>
      </w:r>
      <w:r>
        <w:rPr/>
        <w:t>Результатом административной процедуры по межведомственному информационному взаимодействию является получение запрошенной информации (документов), необходимой для предоставления муниципальной услуги.</w:t>
      </w:r>
    </w:p>
    <w:p>
      <w:pPr>
        <w:pStyle w:val="Style36"/>
        <w:suppressAutoHyphens w:val="true"/>
        <w:autoSpaceDE w:val="false"/>
        <w:spacing w:lineRule="auto" w:line="240" w:before="0" w:after="83"/>
        <w:ind w:left="0" w:right="0" w:firstLine="567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3.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2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</w:t>
      </w:r>
    </w:p>
    <w:p>
      <w:pPr>
        <w:pStyle w:val="Style21"/>
        <w:ind w:left="0" w:right="0" w:hanging="0"/>
        <w:jc w:val="center"/>
        <w:rPr>
          <w:b/>
          <w:b/>
          <w:bCs/>
          <w:u w:val="none"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>3.</w:t>
      </w:r>
      <w:r>
        <w:rPr>
          <w:b/>
          <w:bCs/>
          <w:u w:val="none"/>
        </w:rPr>
        <w:t xml:space="preserve"> Организация проведения публичных слушаний</w:t>
      </w:r>
    </w:p>
    <w:p>
      <w:pPr>
        <w:pStyle w:val="Style21"/>
        <w:spacing w:before="0" w:after="0"/>
        <w:ind w:left="0" w:right="0" w:firstLine="540"/>
        <w:rPr/>
      </w:pPr>
      <w:commentRangeStart w:id="79"/>
      <w:r>
        <w:rPr>
          <w:lang w:val="ru-RU"/>
        </w:rPr>
        <w:t>3.3.1.</w:t>
      </w:r>
      <w:r>
        <w:rPr/>
      </w:r>
      <w:commentRangeEnd w:id="79"/>
      <w:r>
        <w:commentReference w:id="79"/>
      </w:r>
      <w:r>
        <w:rPr/>
        <w:t xml:space="preserve"> Основанием для начала административной процедуры по организации проведения публичных слушаний является окончание административной процедуры по межведомственному информационному взаимодействию.</w:t>
      </w:r>
    </w:p>
    <w:p>
      <w:pPr>
        <w:pStyle w:val="Style21"/>
        <w:spacing w:before="0" w:after="0"/>
        <w:ind w:left="0" w:right="0" w:firstLine="540"/>
        <w:rPr/>
      </w:pPr>
      <w:commentRangeStart w:id="80"/>
      <w:r>
        <w:rPr>
          <w:lang w:val="ru-RU"/>
        </w:rPr>
        <w:t>3.3.2.</w:t>
      </w:r>
      <w:r>
        <w:rPr/>
      </w:r>
      <w:commentRangeEnd w:id="80"/>
      <w:r>
        <w:commentReference w:id="80"/>
      </w:r>
      <w:r>
        <w:rPr/>
        <w:t xml:space="preserve"> Секретарь Комиссии после межведомственного информационного взаимодействия осуществляет подготовку сообщений о проведении публичных слушаний по вопросу предоставления разрешения на </w:t>
      </w:r>
      <w:r>
        <w:rPr>
          <w:lang w:val="ru-RU"/>
        </w:rPr>
        <w:t>отклонение (д</w:t>
      </w:r>
      <w:r>
        <w:rPr/>
        <w:t xml:space="preserve">алее - сообщение о проведении публичных слушаний) правообладателям земельных участков, имеющих общие границы с земельным участком, применительно к которому запрашивается указанное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 (далее - участники публичных слушаний), и передает сообщения </w:t>
      </w:r>
      <w:commentRangeStart w:id="81"/>
      <w:r>
        <w:rPr/>
        <w:t>председател</w:t>
      </w:r>
      <w:r>
        <w:rPr>
          <w:lang w:val="ru-RU"/>
        </w:rPr>
        <w:t>ю</w:t>
      </w:r>
      <w:r>
        <w:rPr/>
      </w:r>
      <w:commentRangeEnd w:id="81"/>
      <w:r>
        <w:commentReference w:id="81"/>
      </w:r>
      <w:r>
        <w:rPr/>
        <w:t xml:space="preserve"> Комиссии для подписания.</w:t>
      </w:r>
    </w:p>
    <w:p>
      <w:pPr>
        <w:pStyle w:val="Style21"/>
        <w:spacing w:before="0" w:after="0"/>
        <w:ind w:left="0" w:right="0" w:firstLine="540"/>
        <w:rPr/>
      </w:pPr>
      <w:commentRangeStart w:id="82"/>
      <w:r>
        <w:rPr>
          <w:lang w:val="ru-RU"/>
        </w:rPr>
        <w:t>3.3.3.</w:t>
      </w:r>
      <w:r>
        <w:rPr/>
        <w:t xml:space="preserve"> </w:t>
      </w:r>
      <w:r>
        <w:rPr/>
      </w:r>
      <w:commentRangeEnd w:id="82"/>
      <w:r>
        <w:commentReference w:id="82"/>
      </w:r>
      <w:r>
        <w:rPr/>
        <w:t xml:space="preserve">Подписанные </w:t>
      </w:r>
      <w:r>
        <w:rPr/>
        <w:commentReference w:id="83"/>
      </w:r>
      <w:r>
        <w:rPr/>
        <w:t>сообщения о проведении публичных слушаний регистрируются в системе электронного документооборота и делопроизводства Администрации в день их подготовки и передаются должностному лицу Администрации для направления их лицам, указанным в пункте 3.</w:t>
      </w:r>
      <w:r>
        <w:rPr/>
        <w:t>3</w:t>
      </w:r>
      <w:r>
        <w:rPr/>
        <w:t>.2.настоящего Регламента.</w:t>
      </w:r>
    </w:p>
    <w:p>
      <w:pPr>
        <w:pStyle w:val="Style21"/>
        <w:spacing w:before="0" w:after="0"/>
        <w:ind w:left="0" w:right="0" w:firstLine="540"/>
        <w:rPr/>
      </w:pPr>
      <w:r>
        <w:rPr/>
        <w:t xml:space="preserve">Продолжительность административных действий по направлению сообщений о проведении публичных слушаний не должна превышать десять дней со дня поступления заявления о предоставлении </w:t>
      </w:r>
      <w:commentRangeStart w:id="84"/>
      <w:r>
        <w:rPr/>
        <w:t>муниципальн</w:t>
      </w:r>
      <w:r>
        <w:rPr>
          <w:lang w:val="ru-RU"/>
        </w:rPr>
        <w:t>ой</w:t>
      </w:r>
      <w:r>
        <w:rPr/>
        <w:t xml:space="preserve"> услуг</w:t>
      </w:r>
      <w:r>
        <w:rPr>
          <w:lang w:val="ru-RU"/>
        </w:rPr>
        <w:t>и</w:t>
      </w:r>
      <w:r>
        <w:rPr/>
      </w:r>
      <w:commentRangeEnd w:id="84"/>
      <w:r>
        <w:commentReference w:id="84"/>
      </w:r>
      <w:r>
        <w:rPr/>
        <w:t>.</w:t>
      </w:r>
    </w:p>
    <w:p>
      <w:pPr>
        <w:pStyle w:val="Style21"/>
        <w:spacing w:before="0" w:after="0"/>
        <w:ind w:left="0" w:right="0" w:firstLine="540"/>
        <w:jc w:val="both"/>
        <w:rPr/>
      </w:pPr>
      <w:commentRangeStart w:id="85"/>
      <w:r>
        <w:rPr>
          <w:lang w:val="ru-RU"/>
        </w:rPr>
        <w:t>3.3.3.</w:t>
      </w:r>
      <w:r>
        <w:rPr/>
      </w:r>
      <w:commentRangeEnd w:id="85"/>
      <w:r>
        <w:commentReference w:id="85"/>
      </w:r>
      <w:r>
        <w:rPr/>
        <w:t xml:space="preserve"> Секретарь Комиссии на основании решения Комиссии, принятого в соответствии с </w:t>
      </w:r>
      <w:hyperlink r:id="rId5">
        <w:r>
          <w:rPr>
            <w:rStyle w:val="Style19"/>
            <w:strike w:val="false"/>
            <w:dstrike w:val="false"/>
            <w:u w:val="none"/>
            <w:effect w:val="none"/>
            <w:lang w:val="ru-RU"/>
          </w:rPr>
          <w:t>Положением</w:t>
        </w:r>
      </w:hyperlink>
      <w:r>
        <w:rPr/>
        <w:t xml:space="preserve"> о Комиссии, осуществляет подготовку и согласование муниципального правового акта о назначении публичных слушаний по вопросу о предоставлении разрешения на </w:t>
      </w:r>
      <w:r>
        <w:rPr>
          <w:lang w:val="ru-RU"/>
        </w:rPr>
        <w:t>отклонение</w:t>
      </w:r>
      <w:r>
        <w:rPr/>
        <w:t xml:space="preserve"> (далее - муниципальный правовой акт о назначении публичных слушаний) в соответствии с </w:t>
      </w:r>
      <w:hyperlink r:id="rId6">
        <w:r>
          <w:rPr>
            <w:rStyle w:val="Style19"/>
            <w:strike w:val="false"/>
            <w:dstrike w:val="false"/>
            <w:u w:val="none"/>
            <w:effect w:val="none"/>
            <w:lang w:val="ru-RU"/>
          </w:rPr>
          <w:t>Инструкцией</w:t>
        </w:r>
      </w:hyperlink>
      <w:r>
        <w:rPr/>
        <w:t xml:space="preserve"> по подготовке муниципальных правовых актов Администрации Уватского муниципального района (далее - Инструкция).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 xml:space="preserve">Срок выполнения административной процедуры по подготовке муниципального правового акта о назначении публичных слушаний не должен превышать 30 рабочих дней со дня приема заявления о предоставлении </w:t>
      </w:r>
      <w:commentRangeStart w:id="86"/>
      <w:r>
        <w:rPr/>
        <w:t>муниципальн</w:t>
      </w:r>
      <w:r>
        <w:rPr>
          <w:lang w:val="ru-RU"/>
        </w:rPr>
        <w:t>ой</w:t>
      </w:r>
      <w:r>
        <w:rPr/>
        <w:t xml:space="preserve"> услуг</w:t>
      </w:r>
      <w:r>
        <w:rPr>
          <w:lang w:val="ru-RU"/>
        </w:rPr>
        <w:t>и</w:t>
      </w:r>
      <w:r>
        <w:rPr/>
      </w:r>
      <w:commentRangeEnd w:id="86"/>
      <w:r>
        <w:commentReference w:id="86"/>
      </w:r>
      <w:r>
        <w:rPr/>
        <w:t>.</w:t>
      </w:r>
    </w:p>
    <w:p>
      <w:pPr>
        <w:pStyle w:val="Style21"/>
        <w:ind w:left="0" w:right="0" w:firstLine="540"/>
        <w:jc w:val="both"/>
        <w:rPr/>
      </w:pPr>
      <w:commentRangeStart w:id="87"/>
      <w:r>
        <w:rPr>
          <w:lang w:val="ru-RU"/>
        </w:rPr>
        <w:t>3.3.5.</w:t>
      </w:r>
      <w:r>
        <w:rPr/>
      </w:r>
      <w:commentRangeEnd w:id="87"/>
      <w:r>
        <w:commentReference w:id="87"/>
      </w:r>
      <w:r>
        <w:rPr/>
        <w:t xml:space="preserve"> Результатом административной процедуры по организации проведения публичных слушаний является подготовка нормативного правового акта о назначении публичных слушаний.</w:t>
      </w:r>
    </w:p>
    <w:p>
      <w:pPr>
        <w:pStyle w:val="Style21"/>
        <w:ind w:left="0" w:right="0" w:firstLine="540"/>
        <w:jc w:val="center"/>
        <w:rPr>
          <w:b/>
          <w:b/>
          <w:bCs/>
          <w:u w:val="none"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 xml:space="preserve">4. </w:t>
      </w:r>
      <w:r>
        <w:rPr>
          <w:b/>
          <w:bCs/>
          <w:u w:val="none"/>
        </w:rPr>
        <w:t>Проведение публичных слушаний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</w:rPr>
        <w:t>3.4</w:t>
      </w:r>
      <w:r>
        <w:rPr>
          <w:highlight w:val="yellow"/>
        </w:rPr>
        <w:commentReference w:id="88"/>
      </w:r>
      <w:r>
        <w:rPr>
          <w:highlight w:val="yellow"/>
        </w:rPr>
        <w:t>.1.</w:t>
      </w:r>
      <w:r>
        <w:rPr/>
        <w:t xml:space="preserve"> Основанием для начала административной процедуры по проведению публичных слушаний является опубликование в установленном порядке муниципального правового акта о назначении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3.4.2</w:t>
      </w:r>
      <w:r>
        <w:rPr>
          <w:lang w:val="ru-RU"/>
        </w:rPr>
        <w:t>.</w:t>
      </w:r>
      <w:r>
        <w:rPr/>
        <w:t xml:space="preserve"> Секретарь Комиссии со дня опубликования муниципального правового акта о назначении публичных слушаний принимает от участников публичных слушаний предложения и замечания, касающиеся обсуждаемых вопросов, для включения в протокол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 xml:space="preserve">Продолжительность данного административного действия прекращается в день и время проведения публичных слушаний, назначенных в соответствии с </w:t>
      </w:r>
      <w:hyperlink r:id="rId7">
        <w:r>
          <w:rPr>
            <w:rStyle w:val="Style19"/>
            <w:strike w:val="false"/>
            <w:dstrike w:val="false"/>
            <w:u w:val="none"/>
            <w:effect w:val="none"/>
            <w:lang w:val="ru-RU"/>
          </w:rPr>
          <w:t>Положением</w:t>
        </w:r>
      </w:hyperlink>
      <w:r>
        <w:rPr/>
        <w:t xml:space="preserve"> о Комиссии.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3.4.3.</w:t>
      </w:r>
      <w:r>
        <w:rPr/>
        <w:t xml:space="preserve"> В день проведения публичных слушаний секретарь Комиссии регистрирует участников публичных слушаний и ведет протокол публичных слушаний, который передается для подписания председателю Комиссии не позднее 3 рабочих дней, следующих за днем проведения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3.4.4.</w:t>
      </w:r>
      <w:r>
        <w:rPr>
          <w:lang w:val="ru-RU"/>
        </w:rPr>
        <w:t xml:space="preserve"> </w:t>
      </w:r>
      <w:r>
        <w:rPr/>
        <w:t xml:space="preserve"> По результатам проведения публичных слушаний Комиссия готовит заключение о результатах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>Продолжительность административной процедуры по подготовке заключения о результатах публичных слушаний осуществляется Комиссией в течение пятнадцати рабочих дней со дня проведения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3.4.5.</w:t>
      </w:r>
      <w:r>
        <w:rPr/>
        <w:t xml:space="preserve"> Административная процедура проведения публичных слушаний осуществляется в срок не более одного месяца с момента оповещения о времени и месте их проведения (опубликования решения о назначении публичных слушаний) до дня опубликования заключения о результатах проведения публичных слушаний.</w:t>
      </w:r>
    </w:p>
    <w:p>
      <w:pPr>
        <w:pStyle w:val="Style21"/>
        <w:ind w:left="0" w:right="0" w:firstLine="540"/>
        <w:jc w:val="both"/>
        <w:rPr/>
      </w:pPr>
      <w:r>
        <w:rPr>
          <w:highlight w:val="yellow"/>
          <w:lang w:val="ru-RU"/>
        </w:rPr>
        <w:t>3.4.6.</w:t>
      </w:r>
      <w:r>
        <w:rPr/>
        <w:t xml:space="preserve"> Результатом административной процедуры проведения публичных слушаний является опубликование в установленном порядке заключения о результатах публичных слушаний.</w:t>
      </w:r>
    </w:p>
    <w:p>
      <w:pPr>
        <w:pStyle w:val="Style21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>5.</w:t>
      </w:r>
      <w:r>
        <w:rPr>
          <w:b/>
          <w:bCs/>
          <w:u w:val="none"/>
        </w:rPr>
        <w:t xml:space="preserve"> Подготовка и выдача результата муниципальной услуги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3.5.1.</w:t>
      </w:r>
      <w:r>
        <w:rPr>
          <w:highlight w:val="yellow"/>
        </w:rPr>
        <w:t xml:space="preserve"> </w:t>
      </w:r>
      <w:r>
        <w:rPr/>
        <w:t>Основанием для начала административной процедуры является окончание административной процедуры по опубликованию в установленном порядке заключения о результатах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3.5.2.</w:t>
      </w:r>
      <w:r>
        <w:rPr/>
        <w:t xml:space="preserve"> На основании заключения о результатах публичных слушаний секретарь Комиссии осуществляет подготовку рекомендаций о предоставлении муниципальной услуги или об отказе в предоставлении муниципальной услуги с указанием причин принятого решения, а также проекта решения в форме муниципального нормативного правового акта о предоставлении разрешения </w:t>
      </w:r>
      <w:r>
        <w:rPr>
          <w:lang w:val="ru-RU"/>
        </w:rPr>
        <w:t xml:space="preserve">на отклонение </w:t>
      </w:r>
      <w:r>
        <w:rPr/>
        <w:t>или об отказе в</w:t>
      </w:r>
      <w:commentRangeStart w:id="89"/>
      <w:r>
        <w:rPr/>
        <w:t xml:space="preserve"> предоставлении </w:t>
      </w:r>
      <w:hyperlink r:id="rId8">
        <w:r>
          <w:rPr>
            <w:rStyle w:val="Style19"/>
          </w:rPr>
          <w:t>р</w:t>
        </w:r>
      </w:hyperlink>
      <w:r>
        <w:rPr>
          <w:strike w:val="false"/>
          <w:dstrike w:val="false"/>
          <w:u w:val="none"/>
          <w:effect w:val="none"/>
          <w:lang w:val="ru-RU"/>
        </w:rPr>
        <w:t xml:space="preserve">азрешения </w:t>
      </w:r>
      <w:r>
        <w:rPr>
          <w:strike w:val="false"/>
          <w:dstrike w:val="false"/>
          <w:u w:val="none"/>
          <w:effect w:val="none"/>
          <w:lang w:val="ru-RU"/>
        </w:rPr>
        <w:t>на оклонение</w:t>
      </w:r>
      <w:r>
        <w:rPr/>
        <w:t>.</w:t>
      </w:r>
      <w:commentRangeEnd w:id="89"/>
      <w:r>
        <w:commentReference w:id="89"/>
      </w:r>
      <w:r>
        <w:rPr/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>Продолжительность данной административной процедуры составляет десять дней со дня опубликования заключения о результатах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3.5.3.</w:t>
      </w:r>
      <w:r>
        <w:rPr>
          <w:highlight w:val="yellow"/>
          <w:lang w:val="ru-RU"/>
        </w:rPr>
        <w:t xml:space="preserve"> </w:t>
      </w:r>
      <w:r>
        <w:rPr/>
        <w:t xml:space="preserve"> Глава администрации Уватского муниципального района на основании рекомендаций Комиссии, в течение семи дней со дня поступления таких рекомендаций принимает одно из следующих решений: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lang w:val="ru-RU"/>
        </w:rPr>
        <w:t xml:space="preserve">а) </w:t>
      </w:r>
      <w:r>
        <w:rPr/>
        <w:t xml:space="preserve">решение о предоставлении разрешения на </w:t>
      </w:r>
      <w:r>
        <w:rPr>
          <w:lang w:val="ru-RU"/>
        </w:rPr>
        <w:t>отклонение</w:t>
      </w:r>
      <w:r>
        <w:rPr/>
        <w:t>;</w:t>
      </w:r>
    </w:p>
    <w:p>
      <w:pPr>
        <w:pStyle w:val="Style21"/>
        <w:spacing w:before="0" w:after="26"/>
        <w:ind w:left="0" w:right="0" w:firstLine="540"/>
        <w:jc w:val="both"/>
        <w:rPr/>
      </w:pPr>
      <w:r>
        <w:rPr>
          <w:lang w:val="ru-RU"/>
        </w:rPr>
        <w:t xml:space="preserve">б) </w:t>
      </w:r>
      <w:r>
        <w:rPr/>
        <w:t xml:space="preserve">решение об отказе в предоставлении разрешения на </w:t>
      </w:r>
      <w:r>
        <w:rPr>
          <w:lang w:val="ru-RU"/>
        </w:rPr>
        <w:t>отклонение</w:t>
      </w:r>
      <w:r>
        <w:rPr/>
        <w:t>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3.5.4.</w:t>
      </w:r>
      <w:r>
        <w:rPr>
          <w:highlight w:val="yellow"/>
          <w:lang w:val="ru-RU"/>
        </w:rPr>
        <w:t xml:space="preserve"> </w:t>
      </w:r>
      <w:r>
        <w:rPr/>
        <w:t xml:space="preserve"> Решение о предоставлении разрешения на </w:t>
      </w:r>
      <w:r>
        <w:rPr>
          <w:lang w:val="ru-RU"/>
        </w:rPr>
        <w:t>отклонение</w:t>
      </w:r>
      <w:r>
        <w:rPr/>
        <w:t xml:space="preserve">, решение об отказе в предоставлении разрешения на </w:t>
      </w:r>
      <w:r>
        <w:rPr>
          <w:lang w:val="ru-RU"/>
        </w:rPr>
        <w:t xml:space="preserve">отклонение </w:t>
      </w:r>
      <w:r>
        <w:rPr/>
        <w:t>подлежат опубликованию в порядке, установленном для официального опубликования муниципальных правовых актов, иной официальной информации в средствах массовой информации, и размещаются на официальном сайте Уватского муниципального района. О принятом решении заявитель информируется в письменном виде в течение пяти рабочих дней со дня принятия решения.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3.5.5.</w:t>
      </w:r>
      <w:r>
        <w:rPr/>
        <w:t xml:space="preserve"> Результатом административной процедуры подготовки и выдачи результата муниципальной услуги является издание муниципального нормативного правового акта:</w:t>
      </w:r>
    </w:p>
    <w:p>
      <w:pPr>
        <w:pStyle w:val="Style21"/>
        <w:widowControl/>
        <w:bidi w:val="0"/>
        <w:spacing w:lineRule="auto" w:line="288" w:before="0" w:after="0"/>
        <w:ind w:left="0" w:right="0" w:firstLine="567"/>
        <w:jc w:val="both"/>
        <w:rPr/>
      </w:pPr>
      <w:r>
        <w:rPr>
          <w:highlight w:val="yellow"/>
          <w:lang w:val="ru-RU"/>
        </w:rPr>
        <w:t>а)</w:t>
      </w:r>
      <w:r>
        <w:rPr>
          <w:lang w:val="ru-RU"/>
        </w:rPr>
        <w:t xml:space="preserve"> </w:t>
      </w:r>
      <w:r>
        <w:rPr/>
        <w:t xml:space="preserve">о предоставлении разрешения на </w:t>
      </w:r>
      <w:r>
        <w:rPr>
          <w:lang w:val="ru-RU"/>
        </w:rPr>
        <w:t>отклонение</w:t>
      </w:r>
      <w:r>
        <w:rPr/>
        <w:t>;</w:t>
      </w:r>
    </w:p>
    <w:p>
      <w:pPr>
        <w:pStyle w:val="Style21"/>
        <w:shd w:fill="FFFFFF" w:val="clear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б)</w:t>
      </w:r>
      <w:r>
        <w:rPr>
          <w:lang w:val="ru-RU"/>
        </w:rPr>
        <w:t xml:space="preserve"> </w:t>
      </w:r>
      <w:r>
        <w:rPr/>
        <w:t xml:space="preserve">об отказе в предоставлении разрешения на </w:t>
      </w:r>
      <w:r>
        <w:rPr>
          <w:lang w:val="ru-RU"/>
        </w:rPr>
        <w:t>отклонение</w:t>
      </w:r>
      <w:commentRangeStart w:id="90"/>
      <w:r>
        <w:rPr/>
        <w:t>.</w:t>
      </w:r>
      <w:commentRangeEnd w:id="90"/>
      <w:r>
        <w:commentReference w:id="90"/>
      </w:r>
      <w:r>
        <w:rPr/>
      </w:r>
    </w:p>
    <w:p>
      <w:pPr>
        <w:pStyle w:val="Style36"/>
        <w:widowControl w:val="false"/>
        <w:suppressAutoHyphens w:val="true"/>
        <w:autoSpaceDE w:val="false"/>
        <w:spacing w:lineRule="auto" w:line="240"/>
        <w:ind w:left="0" w:right="0" w:firstLine="567"/>
        <w:jc w:val="both"/>
        <w:rPr>
          <w:rFonts w:ascii="Arial" w:hAnsi="Arial" w:cs="Arial"/>
          <w:sz w:val="24"/>
          <w:szCs w:val="24"/>
        </w:rPr>
      </w:pP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3.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5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 Фиксация результата административной процедуры осуществляется путем регистрации результата предоставления муниципальной услуги.</w:t>
      </w:r>
    </w:p>
    <w:p>
      <w:pPr>
        <w:pStyle w:val="Style36"/>
        <w:suppressAutoHyphens w:val="true"/>
        <w:autoSpaceDE w:val="false"/>
        <w:spacing w:lineRule="auto" w:line="240"/>
        <w:ind w:left="0" w:right="0" w:firstLine="567"/>
        <w:jc w:val="both"/>
        <w:rPr/>
      </w:pP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3.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5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7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cs="Arial" w:ascii="Arial" w:hAnsi="Arial"/>
          <w:color w:val="000000"/>
          <w:sz w:val="26"/>
          <w:szCs w:val="26"/>
        </w:rPr>
        <w:t xml:space="preserve">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секретарь Комиссии</w:t>
      </w:r>
      <w:r>
        <w:rPr>
          <w:rStyle w:val="Style5"/>
          <w:rFonts w:cs="Arial" w:ascii="Arial" w:hAnsi="Arial"/>
          <w:color w:val="000000"/>
          <w:sz w:val="26"/>
          <w:szCs w:val="26"/>
        </w:rPr>
        <w:t>.</w:t>
      </w:r>
    </w:p>
    <w:p>
      <w:pPr>
        <w:pStyle w:val="Style21"/>
        <w:shd w:fill="FFFFFF" w:val="clear"/>
        <w:ind w:left="0" w:right="0" w:firstLine="540"/>
        <w:jc w:val="both"/>
        <w:rPr/>
      </w:pPr>
      <w:r>
        <w:rPr>
          <w:rStyle w:val="Style5"/>
          <w:rFonts w:eastAsia="Calibri" w:cs="Arial"/>
          <w:color w:val="000000"/>
          <w:sz w:val="26"/>
          <w:szCs w:val="26"/>
          <w:highlight w:val="yellow"/>
        </w:rPr>
        <w:t>3.</w:t>
      </w:r>
      <w:r>
        <w:rPr>
          <w:rStyle w:val="Style5"/>
          <w:rFonts w:eastAsia="Calibri" w:cs="Arial"/>
          <w:color w:val="000000"/>
          <w:sz w:val="26"/>
          <w:szCs w:val="26"/>
          <w:highlight w:val="yellow"/>
        </w:rPr>
        <w:t>5.8</w:t>
      </w:r>
      <w:r>
        <w:rPr>
          <w:rStyle w:val="Style5"/>
          <w:rFonts w:eastAsia="Calibri" w:cs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eastAsia="Calibri" w:cs="Arial"/>
          <w:color w:val="000000"/>
          <w:sz w:val="26"/>
          <w:szCs w:val="26"/>
        </w:rPr>
        <w:t xml:space="preserve"> Критерием принятия </w:t>
      </w:r>
      <w:r>
        <w:rPr>
          <w:rStyle w:val="Style5"/>
          <w:rFonts w:eastAsia="Calibri" w:cs="Arial"/>
          <w:sz w:val="26"/>
          <w:szCs w:val="26"/>
        </w:rPr>
        <w:t xml:space="preserve">решения </w:t>
      </w:r>
      <w:r>
        <w:rPr>
          <w:rStyle w:val="Style5"/>
          <w:rFonts w:cs="Arial"/>
          <w:sz w:val="26"/>
          <w:szCs w:val="26"/>
        </w:rPr>
        <w:t xml:space="preserve">является прием и регистрация </w:t>
      </w:r>
      <w:r>
        <w:rPr>
          <w:rStyle w:val="Style5"/>
          <w:rFonts w:cs="Arial"/>
          <w:sz w:val="26"/>
          <w:szCs w:val="26"/>
        </w:rPr>
        <w:t>з</w:t>
      </w:r>
      <w:r>
        <w:rPr>
          <w:rStyle w:val="Style5"/>
          <w:rFonts w:cs="Arial"/>
          <w:sz w:val="26"/>
          <w:szCs w:val="26"/>
        </w:rPr>
        <w:t xml:space="preserve">аявления </w:t>
      </w:r>
      <w:r>
        <w:rPr>
          <w:rStyle w:val="Style5"/>
          <w:rFonts w:eastAsia="Calibri" w:cs="Arial"/>
          <w:sz w:val="26"/>
          <w:szCs w:val="26"/>
        </w:rPr>
        <w:t>и документов, необходимых для предоставления муниципальной услуги</w:t>
      </w:r>
      <w:r>
        <w:rPr>
          <w:rStyle w:val="Style5"/>
          <w:rFonts w:cs="Arial"/>
          <w:color w:val="000000"/>
          <w:sz w:val="26"/>
          <w:szCs w:val="26"/>
        </w:rPr>
        <w:t>.</w:t>
      </w:r>
    </w:p>
    <w:p>
      <w:pPr>
        <w:pStyle w:val="Style21"/>
        <w:jc w:val="center"/>
        <w:rPr>
          <w:b/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Normal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  <w:t>3.</w:t>
      </w:r>
      <w:r>
        <w:rPr>
          <w:rFonts w:cs="Arial"/>
          <w:b/>
          <w:color w:val="000000"/>
          <w:sz w:val="26"/>
          <w:szCs w:val="26"/>
        </w:rPr>
        <w:t>6</w:t>
      </w:r>
      <w:r>
        <w:rPr>
          <w:rFonts w:cs="Arial"/>
          <w:b/>
          <w:color w:val="000000"/>
          <w:sz w:val="26"/>
          <w:szCs w:val="26"/>
        </w:rPr>
        <w:t>. Блок-схема административных процедур</w:t>
      </w:r>
    </w:p>
    <w:p>
      <w:pPr>
        <w:pStyle w:val="Normal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Normal"/>
        <w:jc w:val="both"/>
        <w:rPr>
          <w:b w:val="false"/>
          <w:b w:val="false"/>
          <w:bCs w:val="false"/>
          <w:lang w:val="ru-RU"/>
        </w:rPr>
      </w:pP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  <w:t xml:space="preserve">Блок-схема административных процедур представлена в </w:t>
      </w:r>
      <w:r>
        <w:rPr>
          <w:rFonts w:cs="Arial"/>
          <w:b w:val="false"/>
          <w:bCs w:val="false"/>
          <w:sz w:val="26"/>
          <w:szCs w:val="26"/>
          <w:lang w:val="ru-RU"/>
        </w:rPr>
        <w:t xml:space="preserve">приложении </w:t>
      </w:r>
      <w:commentRangeStart w:id="91"/>
      <w:r>
        <w:rPr>
          <w:rFonts w:cs="Arial"/>
          <w:b w:val="false"/>
          <w:bCs w:val="false"/>
          <w:sz w:val="26"/>
          <w:szCs w:val="26"/>
          <w:highlight w:val="yellow"/>
          <w:lang w:val="ru-RU"/>
        </w:rPr>
        <w:t>№</w:t>
      </w:r>
      <w:r>
        <w:rPr>
          <w:rFonts w:cs="Arial"/>
          <w:b w:val="false"/>
          <w:bCs w:val="false"/>
          <w:sz w:val="26"/>
          <w:szCs w:val="26"/>
          <w:highlight w:val="yellow"/>
          <w:lang w:val="ru-RU"/>
        </w:rPr>
        <w:t>1</w:t>
      </w:r>
      <w:r>
        <w:rPr>
          <w:b w:val="false"/>
          <w:bCs w:val="false"/>
          <w:lang w:val="ru-RU"/>
        </w:rPr>
      </w:r>
      <w:commentRangeEnd w:id="91"/>
      <w:r>
        <w:commentReference w:id="91"/>
      </w: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  <w:t xml:space="preserve"> к Регламенту.</w:t>
      </w:r>
    </w:p>
    <w:p>
      <w:pPr>
        <w:pStyle w:val="Normal"/>
        <w:jc w:val="both"/>
        <w:rPr>
          <w:rFonts w:cs="Arial"/>
          <w:b w:val="false"/>
          <w:b w:val="false"/>
          <w:bCs w:val="false"/>
          <w:color w:val="000000"/>
          <w:sz w:val="26"/>
          <w:szCs w:val="26"/>
          <w:lang w:val="ru-RU"/>
        </w:rPr>
      </w:pP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</w:r>
    </w:p>
    <w:p>
      <w:pPr>
        <w:pStyle w:val="Normal"/>
        <w:jc w:val="both"/>
        <w:rPr>
          <w:rFonts w:cs="Arial"/>
          <w:b w:val="false"/>
          <w:b w:val="false"/>
          <w:bCs w:val="false"/>
          <w:color w:val="000000"/>
          <w:sz w:val="26"/>
          <w:szCs w:val="26"/>
          <w:lang w:val="ru-RU"/>
        </w:rPr>
      </w:pP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</w:r>
    </w:p>
    <w:p>
      <w:pPr>
        <w:pStyle w:val="Style21"/>
        <w:jc w:val="center"/>
        <w:rPr/>
      </w:pPr>
      <w:r>
        <w:rPr>
          <w:b/>
          <w:lang w:val="en-US"/>
        </w:rPr>
        <w:t>IV</w:t>
      </w:r>
      <w:r>
        <w:rPr>
          <w:b/>
        </w:rPr>
        <w:t>. Формы контроля за предоставлением муниципальной услуги</w:t>
      </w:r>
    </w:p>
    <w:p>
      <w:pPr>
        <w:pStyle w:val="Style21"/>
        <w:jc w:val="center"/>
        <w:rPr>
          <w:b/>
          <w:lang w:val="ru-RU"/>
        </w:rPr>
      </w:pPr>
      <w:r>
        <w:rPr>
          <w:b/>
          <w:lang w:val="ru-RU"/>
        </w:rPr>
        <w:t>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4.2. 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административного регламента.</w:t>
      </w:r>
    </w:p>
    <w:p>
      <w:pPr>
        <w:pStyle w:val="Normal"/>
        <w:rPr>
          <w:rFonts w:cs="Arial"/>
          <w:sz w:val="26"/>
          <w:szCs w:val="26"/>
          <w:highlight w:val="white"/>
        </w:rPr>
      </w:pPr>
      <w:r>
        <w:rPr>
          <w:rFonts w:cs="Arial"/>
          <w:sz w:val="26"/>
          <w:szCs w:val="26"/>
          <w:highlight w:val="white"/>
        </w:rPr>
        <w:t xml:space="preserve">Периодичность осуществления текущего контроля устанавливается </w:t>
      </w:r>
      <w:commentRangeStart w:id="92"/>
      <w:r>
        <w:rPr>
          <w:rFonts w:cs="Arial"/>
          <w:sz w:val="26"/>
          <w:szCs w:val="26"/>
          <w:highlight w:val="white"/>
        </w:rPr>
        <w:t>муниципальным правовым акт</w:t>
      </w:r>
      <w:r>
        <w:rPr>
          <w:rFonts w:cs="Arial"/>
          <w:sz w:val="26"/>
          <w:szCs w:val="26"/>
          <w:highlight w:val="white"/>
          <w:lang w:val="ru-RU"/>
        </w:rPr>
        <w:t>о</w:t>
      </w:r>
      <w:r>
        <w:rPr>
          <w:rFonts w:cs="Arial"/>
          <w:sz w:val="26"/>
          <w:szCs w:val="26"/>
          <w:highlight w:val="white"/>
        </w:rPr>
        <w:t>м</w:t>
      </w:r>
      <w:r>
        <w:rPr>
          <w:rFonts w:cs="Arial"/>
          <w:sz w:val="26"/>
          <w:szCs w:val="26"/>
          <w:highlight w:val="white"/>
        </w:rPr>
      </w:r>
      <w:commentRangeEnd w:id="92"/>
      <w:r>
        <w:commentReference w:id="92"/>
      </w:r>
      <w:r>
        <w:rPr>
          <w:rFonts w:cs="Arial"/>
          <w:sz w:val="26"/>
          <w:szCs w:val="26"/>
          <w:highlight w:val="white"/>
        </w:rPr>
        <w:t xml:space="preserve"> Администраци</w:t>
      </w:r>
      <w:r>
        <w:rPr>
          <w:rFonts w:cs="Arial"/>
          <w:sz w:val="26"/>
          <w:szCs w:val="26"/>
          <w:highlight w:val="white"/>
          <w:lang w:val="ru-RU"/>
        </w:rPr>
        <w:t>ии</w:t>
      </w:r>
      <w:r>
        <w:rPr>
          <w:rFonts w:cs="Arial"/>
          <w:sz w:val="26"/>
          <w:szCs w:val="26"/>
          <w:highlight w:val="white"/>
        </w:rPr>
        <w:t>.</w:t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4.3. Администрация организует и осуществляет контроль за предоставлением муниципальной услуги.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Normal"/>
        <w:rPr/>
      </w:pPr>
      <w:r>
        <w:rPr>
          <w:rFonts w:cs="Arial"/>
          <w:sz w:val="26"/>
          <w:szCs w:val="26"/>
        </w:rPr>
        <w:t>4.4. Проверки полноты и качества предоставления муниципальной услуги осуществляются на основани</w:t>
      </w:r>
      <w:r>
        <w:rPr>
          <w:rFonts w:cs="Arial"/>
          <w:sz w:val="26"/>
          <w:szCs w:val="26"/>
          <w:highlight w:val="white"/>
        </w:rPr>
        <w:t>и муниципальных правовых актов Администрации.</w:t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  <w:lang w:val="ru-RU"/>
        </w:rPr>
      </w:pPr>
      <w:r>
        <w:rPr>
          <w:rFonts w:cs="Arial"/>
          <w:b w:val="false"/>
          <w:bCs w:val="false"/>
          <w:sz w:val="26"/>
          <w:szCs w:val="26"/>
          <w:lang w:val="ru-RU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и внеплановый характер (по конкретному обращению заявителей).</w:t>
      </w:r>
    </w:p>
    <w:p>
      <w:pPr>
        <w:pStyle w:val="Style21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5.1. Предмет жалобы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Заявитель может обратиться с жалобой на решение и действия (бездействие) Администрации, должностных лиц Администрации либо сотрудников Администрации, предоставляющих муниципальную услугу, в том числе в следующих случаях:</w:t>
      </w:r>
    </w:p>
    <w:p>
      <w:pPr>
        <w:pStyle w:val="Normal"/>
        <w:rPr/>
      </w:pPr>
      <w:r>
        <w:rPr>
          <w:rFonts w:cs="Arial"/>
          <w:sz w:val="26"/>
          <w:szCs w:val="26"/>
        </w:rPr>
        <w:t xml:space="preserve">а) нарушение срока регистрации </w:t>
      </w:r>
      <w:r>
        <w:rPr>
          <w:rFonts w:cs="Arial"/>
          <w:color w:val="000000"/>
          <w:sz w:val="26"/>
          <w:szCs w:val="26"/>
        </w:rPr>
        <w:t>Заявления (Уведомления)</w:t>
      </w:r>
      <w:r>
        <w:rPr>
          <w:rFonts w:cs="Arial"/>
          <w:sz w:val="26"/>
          <w:szCs w:val="26"/>
        </w:rPr>
        <w:t xml:space="preserve"> Заявителя (представителя Заявителя) о предоставлении муниципальной услуги;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б) нарушение срока предоставления муниципальной услуги;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Тюменской области для предоставления муниципальной услуги;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г) отказ в приеме документов, представление которых предусмотрено нормативными правовыми актами Российской Федерации, нормативными правовыми актами Тюменской области для предоставления муниципальной услуги, у заявителя;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Тюменской области;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е)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Тюменской области;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ж)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</w:rPr>
      </w:pPr>
      <w:r>
        <w:rPr>
          <w:rFonts w:cs="Arial"/>
          <w:b w:val="false"/>
          <w:bCs w:val="false"/>
          <w:sz w:val="26"/>
          <w:szCs w:val="26"/>
        </w:rPr>
        <w:t>5.2. Сроки рассмотрения жалобы</w:t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</w:rPr>
      </w:pPr>
      <w:r>
        <w:rPr>
          <w:rFonts w:cs="Arial"/>
          <w:b w:val="false"/>
          <w:bCs w:val="false"/>
          <w:sz w:val="26"/>
          <w:szCs w:val="26"/>
        </w:rPr>
        <w:t>Жалоба, поступившая в Администрацию, подлежит рассмотрению Главой Администрации либо должностным лицом, наделенным полномочиями по рассмотрению жалоб, в течение 15 рабочих дней со дня ее регистрации в Администрации,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>
      <w:pPr>
        <w:pStyle w:val="Style21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1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Normal"/>
        <w:autoSpaceDE w:val="false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hanging="0"/>
        <w:jc w:val="center"/>
        <w:outlineLvl w:val="2"/>
        <w:rPr>
          <w:lang w:val="ru-RU"/>
        </w:rPr>
      </w:pPr>
      <w:r>
        <w:rPr>
          <w:lang w:val="ru-RU"/>
        </w:rPr>
        <w:t>Блок-схема</w:t>
      </w:r>
    </w:p>
    <w:p>
      <w:pPr>
        <w:pStyle w:val="Normal"/>
        <w:autoSpaceDE w:val="false"/>
        <w:ind w:left="0" w:right="0" w:hanging="0"/>
        <w:jc w:val="center"/>
        <w:rPr>
          <w:lang w:val="ru-RU"/>
        </w:rPr>
      </w:pPr>
      <w:r>
        <w:rPr>
          <w:lang w:val="ru-RU"/>
        </w:rPr>
        <w:t>предоставления муниципальной услуги по предоставлению</w:t>
      </w:r>
    </w:p>
    <w:p>
      <w:pPr>
        <w:pStyle w:val="Normal"/>
        <w:autoSpaceDE w:val="false"/>
        <w:ind w:left="0" w:right="0" w:hanging="0"/>
        <w:jc w:val="center"/>
        <w:rPr/>
      </w:pPr>
      <w:r>
        <w:rPr>
          <w:lang w:val="ru-RU"/>
        </w:rPr>
        <w:t xml:space="preserve">разрешения на </w:t>
      </w:r>
      <w:r>
        <w:rPr>
          <w:rFonts w:cs="Arial"/>
          <w:bCs/>
          <w:sz w:val="26"/>
          <w:szCs w:val="26"/>
          <w:lang w:val="ru-RU"/>
        </w:rPr>
        <w:t xml:space="preserve">отклонение от предельных </w:t>
      </w:r>
      <w:commentRangeStart w:id="93"/>
      <w:r>
        <w:rPr>
          <w:rFonts w:cs="Arial"/>
          <w:bCs/>
          <w:sz w:val="26"/>
          <w:szCs w:val="26"/>
          <w:lang w:val="ru-RU"/>
        </w:rPr>
        <w:t>параметров</w:t>
      </w:r>
      <w:r>
        <w:rPr/>
      </w:r>
      <w:commentRangeEnd w:id="93"/>
      <w:r>
        <w:commentReference w:id="93"/>
      </w:r>
      <w:r>
        <w:rPr>
          <w:rFonts w:cs="Arial"/>
          <w:bCs/>
          <w:sz w:val="26"/>
          <w:szCs w:val="26"/>
          <w:lang w:val="ru-RU"/>
        </w:rPr>
        <w:t xml:space="preserve"> разрешенного строительства, реконструкции объекта капитального строительства </w:t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490855</wp:posOffset>
                </wp:positionH>
                <wp:positionV relativeFrom="paragraph">
                  <wp:posOffset>115570</wp:posOffset>
                </wp:positionV>
                <wp:extent cx="4631690" cy="580390"/>
                <wp:effectExtent l="0" t="0" r="0" b="0"/>
                <wp:wrapNone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5803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ind w:left="0" w:right="0" w:hanging="0"/>
                              <w:jc w:val="center"/>
                              <w:rPr>
                                <w:rFonts w:cs="Arial"/>
                                <w:szCs w:val="26"/>
                                <w:lang w:val="ru-RU"/>
                              </w:rPr>
                            </w:pPr>
                            <w:r>
                              <w:rPr>
                                <w:rFonts w:cs="Arial"/>
                                <w:szCs w:val="26"/>
                                <w:lang w:val="ru-RU"/>
                              </w:rPr>
                              <w:t>прием и регистрация заявления и прилагаемых к нему документов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45.7pt;mso-wrap-distance-left:9.05pt;mso-wrap-distance-right:9.05pt;margin-top:9.1pt;mso-position-vertical-relative:text;margin-left:38.65pt;mso-position-horizontal-relative:text">
                <v:textbox>
                  <w:txbxContent>
                    <w:p>
                      <w:pPr>
                        <w:pStyle w:val="Normal"/>
                        <w:ind w:left="0" w:right="0" w:hanging="0"/>
                        <w:jc w:val="center"/>
                        <w:rPr>
                          <w:rFonts w:cs="Arial"/>
                          <w:szCs w:val="26"/>
                          <w:lang w:val="ru-RU"/>
                        </w:rPr>
                      </w:pPr>
                      <w:r>
                        <w:rPr>
                          <w:rFonts w:cs="Arial"/>
                          <w:szCs w:val="26"/>
                          <w:lang w:val="ru-RU"/>
                        </w:rPr>
                        <w:t>прием и регистрация заявления и прилагаемых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6420" w:leader="none"/>
        </w:tabs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  <w:tab/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2724150</wp:posOffset>
                </wp:positionH>
                <wp:positionV relativeFrom="paragraph">
                  <wp:posOffset>121920</wp:posOffset>
                </wp:positionV>
                <wp:extent cx="121285" cy="42608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67" coordsize="21600,21600" o:spt="67" adj="10800,10800" path="m0@3l@5@3l@5,l@6,l@6@3l21600@3l10800,21600xe">
                <v:stroke joinstyle="miter"/>
                <v:formulas>
                  <v:f eqn="val 21600"/>
                  <v:f eqn="val #1"/>
                  <v:f eqn="val #0"/>
                  <v:f eqn="sum height 0 @2"/>
                  <v:f eqn="prod 1 @1 2"/>
                  <v:f eqn="sum 10800 0 @4"/>
                  <v:f eqn="sum 10800 @4 0"/>
                  <v:f eqn="prod @5 @2 10800"/>
                  <v:f eqn="sum @3 @7 0"/>
                </v:formulas>
                <v:path gradientshapeok="t" o:connecttype="rect" textboxrect="@5,0,@6,@8"/>
                <v:handles>
                  <v:h position="@5,0"/>
                  <v:h position="0,@3"/>
                </v:handles>
              </v:shapetype>
              <v:shape id="shape_0" fillcolor="white" stroked="t" style="position:absolute;margin-left:214.5pt;margin-top:9.6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490855</wp:posOffset>
                </wp:positionH>
                <wp:positionV relativeFrom="paragraph">
                  <wp:posOffset>5080</wp:posOffset>
                </wp:positionV>
                <wp:extent cx="4631690" cy="351790"/>
                <wp:effectExtent l="0" t="0" r="0" b="0"/>
                <wp:wrapNone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проверка представленных документов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0.4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проверка представленных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6420" w:leader="none"/>
        </w:tabs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2724150</wp:posOffset>
                </wp:positionH>
                <wp:positionV relativeFrom="paragraph">
                  <wp:posOffset>162560</wp:posOffset>
                </wp:positionV>
                <wp:extent cx="121285" cy="426085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12.8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</w:p>
    <w:p>
      <w:pPr>
        <w:pStyle w:val="Normal"/>
        <w:tabs>
          <w:tab w:val="left" w:pos="3750" w:leader="none"/>
        </w:tabs>
        <w:ind w:left="0" w:right="0" w:hanging="0"/>
        <w:rPr>
          <w:lang w:val="ru-RU"/>
        </w:rPr>
      </w:pPr>
      <w:r>
        <w:rPr>
          <w:lang w:val="ru-RU"/>
        </w:rPr>
        <w:tab/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rPr>
          <w:b/>
          <w:b/>
          <w:color w:val="FF0000"/>
          <w:sz w:val="20"/>
          <w:lang w:val="ru-RU" w:eastAsia="ru-RU"/>
        </w:rPr>
      </w:pPr>
      <w:r>
        <w:rPr>
          <w:b/>
          <w:color w:val="FF0000"/>
          <w:sz w:val="20"/>
          <w:lang w:val="ru-RU" w:eastAsia="ru-RU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490855</wp:posOffset>
                </wp:positionH>
                <wp:positionV relativeFrom="paragraph">
                  <wp:posOffset>45720</wp:posOffset>
                </wp:positionV>
                <wp:extent cx="4631690" cy="351790"/>
                <wp:effectExtent l="0" t="0" r="0" b="0"/>
                <wp:wrapNone/>
                <wp:docPr id="6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межведомственное информационное взаимодействие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3.6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межведомственное информационное взаимодействие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6420" w:leader="none"/>
        </w:tabs>
        <w:ind w:left="0" w:right="0" w:hanging="0"/>
        <w:rPr>
          <w:rFonts w:eastAsia="Arial" w:cs="Arial"/>
          <w:b/>
          <w:b/>
          <w:color w:val="FF0000"/>
          <w:lang w:val="ru-RU"/>
        </w:rPr>
      </w:pPr>
      <w:r>
        <w:rPr>
          <w:rFonts w:eastAsia="Arial" w:cs="Arial"/>
          <w:b/>
          <w:color w:val="FF0000"/>
          <w:lang w:val="ru-RU"/>
        </w:rPr>
        <w:t xml:space="preserve"> </w:t>
      </w:r>
    </w:p>
    <w:p>
      <w:pPr>
        <w:pStyle w:val="Normal"/>
        <w:tabs>
          <w:tab w:val="left" w:pos="6420" w:leader="none"/>
        </w:tabs>
        <w:ind w:left="0" w:right="0" w:hanging="0"/>
        <w:rPr>
          <w:b/>
          <w:b/>
          <w:color w:val="FF0000"/>
          <w:lang w:val="ru-RU"/>
        </w:rPr>
      </w:pPr>
      <w:r>
        <w:rPr>
          <w:b/>
          <w:color w:val="FF0000"/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ConsPlusNormal"/>
        <w:widowControl/>
        <w:ind w:left="0" w:right="0" w:hanging="0"/>
        <w:jc w:val="center"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2724150</wp:posOffset>
                </wp:positionH>
                <wp:positionV relativeFrom="paragraph">
                  <wp:posOffset>-365760</wp:posOffset>
                </wp:positionV>
                <wp:extent cx="121285" cy="426085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-28.8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490855</wp:posOffset>
                </wp:positionH>
                <wp:positionV relativeFrom="paragraph">
                  <wp:posOffset>86995</wp:posOffset>
                </wp:positionV>
                <wp:extent cx="4631690" cy="351790"/>
                <wp:effectExtent l="0" t="0" r="0" b="0"/>
                <wp:wrapNone/>
                <wp:docPr id="8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организация проведения публичных слушаний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6.8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организация проведения публичных слушаний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autoSpaceDE w:val="false"/>
        <w:ind w:left="0" w:right="0" w:hanging="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tabs>
          <w:tab w:val="left" w:pos="7050" w:leader="none"/>
        </w:tabs>
        <w:ind w:left="0" w:right="0" w:hanging="0"/>
        <w:rPr>
          <w:lang w:val="ru-RU"/>
        </w:rPr>
      </w:pPr>
      <w:r>
        <w:rPr>
          <w:lang w:val="ru-RU"/>
        </w:rPr>
        <w:tab/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2724150</wp:posOffset>
                </wp:positionH>
                <wp:positionV relativeFrom="paragraph">
                  <wp:posOffset>-295910</wp:posOffset>
                </wp:positionV>
                <wp:extent cx="121285" cy="426085"/>
                <wp:effectExtent l="0" t="0" r="0" b="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-23.3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1">
                <wp:simplePos x="0" y="0"/>
                <wp:positionH relativeFrom="column">
                  <wp:posOffset>490855</wp:posOffset>
                </wp:positionH>
                <wp:positionV relativeFrom="paragraph">
                  <wp:posOffset>125095</wp:posOffset>
                </wp:positionV>
                <wp:extent cx="4631690" cy="351790"/>
                <wp:effectExtent l="0" t="0" r="0" b="0"/>
                <wp:wrapNone/>
                <wp:docPr id="10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проведение публичных слушаний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9.8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проведение публичных слушаний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13">
                <wp:simplePos x="0" y="0"/>
                <wp:positionH relativeFrom="column">
                  <wp:posOffset>2724150</wp:posOffset>
                </wp:positionH>
                <wp:positionV relativeFrom="paragraph">
                  <wp:posOffset>92710</wp:posOffset>
                </wp:positionV>
                <wp:extent cx="121285" cy="426085"/>
                <wp:effectExtent l="0" t="0" r="0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7.3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15">
                <wp:simplePos x="0" y="0"/>
                <wp:positionH relativeFrom="column">
                  <wp:posOffset>1568450</wp:posOffset>
                </wp:positionH>
                <wp:positionV relativeFrom="paragraph">
                  <wp:posOffset>481330</wp:posOffset>
                </wp:positionV>
                <wp:extent cx="121285" cy="426085"/>
                <wp:effectExtent l="0" t="0" r="0" b="0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123.5pt;margin-top:37.9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7">
                <wp:simplePos x="0" y="0"/>
                <wp:positionH relativeFrom="column">
                  <wp:posOffset>3962400</wp:posOffset>
                </wp:positionH>
                <wp:positionV relativeFrom="paragraph">
                  <wp:posOffset>481330</wp:posOffset>
                </wp:positionV>
                <wp:extent cx="121285" cy="426085"/>
                <wp:effectExtent l="0" t="0" r="0" b="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312pt;margin-top:37.9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490855</wp:posOffset>
                </wp:positionH>
                <wp:positionV relativeFrom="paragraph">
                  <wp:posOffset>133985</wp:posOffset>
                </wp:positionV>
                <wp:extent cx="4631690" cy="351790"/>
                <wp:effectExtent l="0" t="0" r="0" b="0"/>
                <wp:wrapNone/>
                <wp:docPr id="14" name="Врезка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подготовка и выдача результата муниципальной услуги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10.5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подготовка и выдача результата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4">
                <wp:simplePos x="0" y="0"/>
                <wp:positionH relativeFrom="column">
                  <wp:posOffset>490855</wp:posOffset>
                </wp:positionH>
                <wp:positionV relativeFrom="paragraph">
                  <wp:posOffset>934085</wp:posOffset>
                </wp:positionV>
                <wp:extent cx="2155190" cy="2066290"/>
                <wp:effectExtent l="0" t="0" r="0" b="0"/>
                <wp:wrapNone/>
                <wp:docPr id="15" name="Врезка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190" cy="20662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sz w:val="26"/>
                              </w:rPr>
                              <w:t>разрешение на</w:t>
                            </w:r>
                            <w:r>
                              <w:rPr/>
                              <w:t xml:space="preserve"> 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  <w:sz w:val="26"/>
                                <w:szCs w:val="26"/>
                                <w:lang w:val="ru-RU"/>
                              </w:rPr>
                              <w:t>отклонение от предельных</w:t>
                            </w:r>
                            <w:commentRangeStart w:id="94"/>
                            <w:r>
                              <w:rPr>
                                <w:rFonts w:cs="Arial"/>
                                <w:bCs/>
                                <w:sz w:val="26"/>
                                <w:szCs w:val="26"/>
                                <w:lang w:val="ru-RU"/>
                              </w:rPr>
                              <w:t xml:space="preserve"> параметров</w:t>
                            </w:r>
                            <w:r>
                              <w:rPr/>
                            </w:r>
                            <w:commentRangeEnd w:id="94"/>
                            <w:r>
                              <w:commentReference w:id="94"/>
                            </w:r>
                            <w:r>
                              <w:rPr>
                                <w:rFonts w:cs="Arial"/>
                                <w:bCs/>
                                <w:sz w:val="26"/>
                                <w:szCs w:val="26"/>
                                <w:lang w:val="ru-RU"/>
                              </w:rPr>
                              <w:t xml:space="preserve"> разрешенного строительства, реконструкции объекта капитального строительства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69.7pt;height:162.7pt;mso-wrap-distance-left:9.05pt;mso-wrap-distance-right:9.05pt;margin-top:73.5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/>
                      </w:pPr>
                      <w:r>
                        <w:rPr>
                          <w:sz w:val="26"/>
                        </w:rPr>
                        <w:t>разрешение на</w:t>
                      </w:r>
                      <w:r>
                        <w:rPr/>
                        <w:t xml:space="preserve"> </w:t>
                      </w:r>
                      <w:r>
                        <w:rPr>
                          <w:bCs/>
                          <w:sz w:val="26"/>
                          <w:szCs w:val="26"/>
                          <w:lang w:val="ru-RU"/>
                        </w:rPr>
                        <w:t xml:space="preserve"> </w:t>
                      </w:r>
                      <w:r>
                        <w:rPr>
                          <w:rFonts w:cs="Arial"/>
                          <w:bCs/>
                          <w:sz w:val="26"/>
                          <w:szCs w:val="26"/>
                          <w:lang w:val="ru-RU"/>
                        </w:rPr>
                        <w:t>отклонение от предельных</w:t>
                      </w:r>
                      <w:commentRangeStart w:id="95"/>
                      <w:r>
                        <w:rPr>
                          <w:rFonts w:cs="Arial"/>
                          <w:bCs/>
                          <w:sz w:val="26"/>
                          <w:szCs w:val="26"/>
                          <w:lang w:val="ru-RU"/>
                        </w:rPr>
                        <w:t xml:space="preserve"> параметров</w:t>
                      </w:r>
                      <w:r>
                        <w:rPr/>
                      </w:r>
                      <w:commentRangeEnd w:id="95"/>
                      <w:r>
                        <w:commentReference w:id="95"/>
                      </w:r>
                      <w:r>
                        <w:rPr>
                          <w:rFonts w:cs="Arial"/>
                          <w:bCs/>
                          <w:sz w:val="26"/>
                          <w:szCs w:val="26"/>
                          <w:lang w:val="ru-RU"/>
                        </w:rPr>
                        <w:t xml:space="preserve"> разрешенного строительства, реконструкции объекта капитального строительства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6">
                <wp:simplePos x="0" y="0"/>
                <wp:positionH relativeFrom="column">
                  <wp:posOffset>2967355</wp:posOffset>
                </wp:positionH>
                <wp:positionV relativeFrom="paragraph">
                  <wp:posOffset>934085</wp:posOffset>
                </wp:positionV>
                <wp:extent cx="2155190" cy="2066290"/>
                <wp:effectExtent l="0" t="0" r="0" b="0"/>
                <wp:wrapNone/>
                <wp:docPr id="16" name="Врезка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190" cy="20662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sz w:val="26"/>
                              </w:rPr>
                              <w:t xml:space="preserve">отказ в  предоставлении на 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  <w:sz w:val="26"/>
                                <w:szCs w:val="26"/>
                                <w:lang w:val="ru-RU"/>
                              </w:rPr>
                              <w:t>отклонение от предельных параметров разрешенного строительства, реконструкции объекта капитального строительства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69.7pt;height:162.7pt;mso-wrap-distance-left:9.05pt;mso-wrap-distance-right:9.05pt;margin-top:73.55pt;mso-position-vertical-relative:text;margin-left:233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/>
                      </w:pPr>
                      <w:r>
                        <w:rPr>
                          <w:sz w:val="26"/>
                        </w:rPr>
                        <w:t xml:space="preserve">отказ в  предоставлении на </w:t>
                      </w:r>
                      <w:r>
                        <w:rPr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cs="Arial"/>
                          <w:bCs/>
                          <w:sz w:val="26"/>
                          <w:szCs w:val="26"/>
                          <w:lang w:val="ru-RU"/>
                        </w:rPr>
                        <w:t>отклонение от предельных параметров разрешенного строительства, реконструкции объекта капитального строительства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2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ConsPlusNonformat"/>
        <w:widowControl/>
        <w:ind w:left="3640" w:right="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Председателю Комиссии по подготовке                           проекта Правил землепользования и застройки</w:t>
      </w:r>
    </w:p>
    <w:p>
      <w:pPr>
        <w:pStyle w:val="ConsPlusNonformat"/>
        <w:widowControl/>
        <w:ind w:left="3640" w:right="0" w:hanging="0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сельских поселений и межселенных территорий                         Уватского муниципального района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rFonts w:eastAsia="Courier New"/>
          <w:b/>
          <w:b/>
        </w:rPr>
      </w:pPr>
      <w:r>
        <w:rPr>
          <w:rFonts w:eastAsia="Courier New"/>
          <w:b/>
        </w:rPr>
        <w:t xml:space="preserve">                                          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(наименование организации, юридический адрес,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реквизиты (ИНН, ОГРН) - для юридических лиц, Ф.И.О.,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данные документа, удостоверяющего личность, место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жительства - для физических лиц, телефон, факс, адрес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электронной почты указываются по желанию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заявителя)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      </w:t>
      </w:r>
      <w:r>
        <w:rPr>
          <w:b/>
        </w:rPr>
        <w:t>Заявление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</w:t>
      </w:r>
      <w:r>
        <w:rPr>
          <w:b/>
        </w:rPr>
        <w:t xml:space="preserve">В    соответствии    с   Градостроительным   </w:t>
      </w:r>
      <w:hyperlink r:id="rId9">
        <w:r>
          <w:rPr>
            <w:rStyle w:val="Style19"/>
            <w:b/>
            <w:color w:val="0000FF"/>
          </w:rPr>
          <w:t>кодексом</w:t>
        </w:r>
      </w:hyperlink>
      <w:r>
        <w:rPr>
          <w:b/>
        </w:rPr>
        <w:t xml:space="preserve">   РФ,   </w:t>
      </w:r>
      <w:hyperlink r:id="rId10">
        <w:r>
          <w:rPr>
            <w:rStyle w:val="Style19"/>
            <w:b/>
            <w:color w:val="0000FF"/>
          </w:rPr>
          <w:t>Правилами</w:t>
        </w:r>
      </w:hyperlink>
    </w:p>
    <w:p>
      <w:pPr>
        <w:pStyle w:val="ConsPlusNonformat"/>
        <w:widowControl/>
        <w:rPr>
          <w:b/>
          <w:b/>
        </w:rPr>
      </w:pPr>
      <w:r>
        <w:rPr>
          <w:b/>
        </w:rPr>
        <w:t>землепользования   и   застройки _____________________  прошу  предоставить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 xml:space="preserve">разрешение  на </w:t>
      </w:r>
      <w:r>
        <w:rPr>
          <w:rFonts w:cs="Arial"/>
          <w:b/>
          <w:bCs/>
          <w:sz w:val="20"/>
          <w:szCs w:val="20"/>
          <w:lang w:val="ru-RU"/>
        </w:rPr>
        <w:t xml:space="preserve">отклонение от предельных </w:t>
      </w:r>
      <w:commentRangeStart w:id="96"/>
      <w:r>
        <w:rPr>
          <w:rFonts w:cs="Arial"/>
          <w:b/>
          <w:bCs/>
          <w:sz w:val="20"/>
          <w:szCs w:val="20"/>
          <w:lang w:val="ru-RU"/>
        </w:rPr>
        <w:t>параметров</w:t>
      </w:r>
      <w:r>
        <w:rPr>
          <w:b/>
        </w:rPr>
      </w:r>
      <w:commentRangeEnd w:id="96"/>
      <w:r>
        <w:commentReference w:id="96"/>
      </w:r>
      <w:r>
        <w:rPr>
          <w:rFonts w:cs="Arial"/>
          <w:b/>
          <w:bCs/>
          <w:sz w:val="20"/>
          <w:szCs w:val="20"/>
          <w:lang w:val="ru-RU"/>
        </w:rPr>
        <w:t xml:space="preserve"> разрешенного строительства, реконструкции объекта капитального строительства</w:t>
      </w:r>
      <w:r>
        <w:rPr>
          <w:b/>
        </w:rPr>
        <w:t xml:space="preserve"> - 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             </w:t>
      </w:r>
      <w:r>
        <w:rPr>
          <w:b/>
        </w:rPr>
        <w:t xml:space="preserve">(указывается параметры 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                    </w:t>
      </w:r>
      <w:r>
        <w:rPr>
          <w:b/>
        </w:rPr>
        <w:t>вид использования,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       </w:t>
      </w:r>
      <w:r>
        <w:rPr>
          <w:b/>
        </w:rPr>
        <w:t xml:space="preserve">предусмотренный градостроительным </w:t>
      </w:r>
      <w:hyperlink r:id="rId11">
        <w:r>
          <w:rPr>
            <w:rStyle w:val="Style19"/>
            <w:b/>
            <w:color w:val="0000FF"/>
          </w:rPr>
          <w:t>регламентом</w:t>
        </w:r>
      </w:hyperlink>
      <w:r>
        <w:rPr>
          <w:b/>
        </w:rPr>
        <w:t xml:space="preserve"> Правил)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по адресу: 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</w:t>
      </w:r>
      <w:r>
        <w:rPr>
          <w:b/>
        </w:rPr>
        <w:t xml:space="preserve">1. </w:t>
      </w:r>
      <w:hyperlink r:id="rId12">
        <w:r>
          <w:rPr>
            <w:rStyle w:val="Style19"/>
            <w:b/>
            <w:color w:val="0000FF"/>
          </w:rPr>
          <w:t>*</w:t>
        </w:r>
      </w:hyperlink>
      <w:r>
        <w:rPr>
          <w:b/>
        </w:rPr>
        <w:t xml:space="preserve">  Правоустанавливающим  документом  на  земельный участок является: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(необходимо указать наименование, дату, номер правоустанавливающего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</w:t>
      </w:r>
      <w:r>
        <w:rPr>
          <w:b/>
        </w:rPr>
        <w:t>документа, информацию о государственной регистрации, в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__________________________________________________________________________.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</w:t>
      </w:r>
      <w:r>
        <w:rPr>
          <w:b/>
        </w:rPr>
        <w:t>случаях, установленных законодательством)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2. Расположение земельного участка подтверждается кадастровым паспортом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земельного участка 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</w:t>
      </w:r>
      <w:r>
        <w:rPr>
          <w:b/>
        </w:rPr>
        <w:t>(указать кадастровый номер земельного участка, дату постановки на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</w:t>
      </w:r>
      <w:r>
        <w:rPr>
          <w:b/>
        </w:rPr>
        <w:t>кадастровый учет согласно кадастровому паспорту земельного участка или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</w:t>
      </w:r>
      <w:r>
        <w:rPr>
          <w:b/>
        </w:rPr>
        <w:t>кадастровой выписке о земельном участке)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отражающим границы земельного участка на бумажном носителе ____________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</w:t>
      </w:r>
      <w:r>
        <w:rPr>
          <w:b/>
        </w:rPr>
        <w:t>(необходимо указать наименование, дату, номер и наименование организации,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</w:t>
      </w:r>
      <w:r>
        <w:rPr>
          <w:b/>
        </w:rPr>
        <w:t>подготовившей документ (выкопировку))</w:t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</w:t>
      </w:r>
      <w:r>
        <w:rPr>
          <w:b/>
        </w:rPr>
        <w:t xml:space="preserve">3.  </w:t>
      </w:r>
      <w:hyperlink r:id="rId13">
        <w:r>
          <w:rPr>
            <w:rStyle w:val="Style19"/>
            <w:b/>
            <w:color w:val="0000FF"/>
          </w:rPr>
          <w:t>*</w:t>
        </w:r>
      </w:hyperlink>
      <w:r>
        <w:rPr>
          <w:b/>
        </w:rPr>
        <w:t xml:space="preserve">  На   земельном   участке   расположены   объекты    капитального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строительства: 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</w:t>
      </w:r>
      <w:r>
        <w:rPr>
          <w:b/>
        </w:rPr>
        <w:t>(указать вид объекта, наименование правоустанавливающего документа на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</w:t>
      </w:r>
      <w:r>
        <w:rPr>
          <w:b/>
        </w:rPr>
        <w:t>объекты капитального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</w:t>
      </w:r>
      <w:r>
        <w:rPr>
          <w:b/>
        </w:rPr>
        <w:t>строительства документа, наименование органа, выдавшего документы, дату и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</w:t>
      </w:r>
      <w:r>
        <w:rPr>
          <w:b/>
        </w:rPr>
        <w:t>номер выдачи документа)</w:t>
      </w:r>
    </w:p>
    <w:p>
      <w:pPr>
        <w:pStyle w:val="ConsPlusNonformat"/>
        <w:widowControl/>
        <w:rPr>
          <w:rFonts w:eastAsia="Courier New"/>
          <w:b/>
          <w:b/>
        </w:rPr>
      </w:pPr>
      <w:r>
        <w:rPr>
          <w:rFonts w:eastAsia="Courier New"/>
          <w:b/>
        </w:rPr>
        <w:t xml:space="preserve">    </w:t>
      </w:r>
    </w:p>
    <w:p>
      <w:pPr>
        <w:pStyle w:val="ConsPlusNonformat"/>
        <w:widowControl/>
        <w:rPr/>
      </w:pPr>
      <w:r>
        <w:rPr>
          <w:rFonts w:eastAsia="Courier New"/>
        </w:rPr>
        <w:t xml:space="preserve">    </w:t>
      </w:r>
      <w:r>
        <w:rPr/>
        <w:t xml:space="preserve">* </w:t>
      </w:r>
      <w:r>
        <w:rPr>
          <w:rFonts w:cs="Arial" w:ascii="Arial" w:hAnsi="Arial"/>
        </w:rPr>
        <w:t>документы запрашиваются в рамках межведомственного взаимодействия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Прошу  уведомить  о результате рассмотрения заявления по предоставлению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 xml:space="preserve">разрешения  </w:t>
      </w:r>
      <w:r>
        <w:rPr>
          <w:b/>
        </w:rPr>
        <w:t xml:space="preserve">на </w:t>
      </w:r>
      <w:r>
        <w:rPr>
          <w:rFonts w:cs="Arial"/>
          <w:b/>
          <w:bCs/>
          <w:sz w:val="20"/>
          <w:szCs w:val="20"/>
          <w:lang w:val="ru-RU"/>
        </w:rPr>
        <w:t>отклонение от предельных пар</w:t>
      </w:r>
      <w:r>
        <w:rPr>
          <w:rFonts w:cs="Arial"/>
          <w:b/>
          <w:bCs/>
          <w:sz w:val="20"/>
          <w:szCs w:val="20"/>
          <w:lang w:val="ru-RU"/>
        </w:rPr>
        <w:commentReference w:id="97"/>
      </w:r>
      <w:r>
        <w:rPr>
          <w:rFonts w:cs="Arial"/>
          <w:b/>
          <w:bCs/>
          <w:sz w:val="20"/>
          <w:szCs w:val="20"/>
          <w:lang w:val="ru-RU"/>
        </w:rPr>
        <w:t>аметров разрешенного строительства, реконструкции объекта капитального строительства</w:t>
      </w:r>
      <w:r>
        <w:rPr>
          <w:b/>
        </w:rPr>
        <w:t xml:space="preserve"> посредством СМС-сообщения на мобильный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телефон: _________________________________________________________________.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</w:t>
      </w:r>
      <w:r>
        <w:rPr>
          <w:b/>
        </w:rPr>
        <w:t>(данная графа заполняется по желанию гражданина)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Личность   заявителя   установлена,   подлинность   подписи   заявителя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удостоверяю: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Подпись секретаря Комиссии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_________________/ФИО           /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Дата ______________ вх. N _______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b/>
          <w:b/>
          <w:lang w:val="ru-RU"/>
        </w:rPr>
      </w:pPr>
      <w:r>
        <w:rPr>
          <w:b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hanging="0"/>
        <w:jc w:val="right"/>
        <w:outlineLvl w:val="1"/>
        <w:rPr>
          <w:color w:val="5B9BD5"/>
          <w:lang w:val="ru-RU"/>
        </w:rPr>
      </w:pPr>
      <w:r>
        <w:rPr>
          <w:color w:val="5B9BD5"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color w:val="5B9BD5"/>
          <w:lang w:val="ru-RU"/>
        </w:rPr>
      </w:pPr>
      <w:r>
        <w:rPr>
          <w:color w:val="5B9BD5"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3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ConsPlusNonformat"/>
        <w:widowControl/>
        <w:jc w:val="center"/>
        <w:rPr>
          <w:rFonts w:ascii="Arial" w:hAnsi="Arial" w:cs="Arial"/>
          <w:sz w:val="2"/>
          <w:szCs w:val="2"/>
          <w:lang w:val="ru-RU"/>
        </w:rPr>
      </w:pPr>
      <w:r>
        <w:rPr>
          <w:rFonts w:cs="Arial" w:ascii="Arial" w:hAnsi="Arial"/>
          <w:sz w:val="2"/>
          <w:szCs w:val="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/>
      </w:pPr>
      <w:r>
        <w:rPr>
          <w:rFonts w:cs="Arial"/>
          <w:sz w:val="22"/>
          <w:szCs w:val="22"/>
          <w:lang w:val="ru-RU"/>
        </w:rPr>
        <w:t xml:space="preserve">Расписка о приеме документов и заявления для выдачи разрешения </w:t>
      </w:r>
      <w:r>
        <w:rPr>
          <w:sz w:val="22"/>
          <w:lang w:val="ru-RU"/>
        </w:rPr>
        <w:t xml:space="preserve">на </w:t>
      </w:r>
      <w:r>
        <w:rPr>
          <w:bCs/>
          <w:sz w:val="22"/>
          <w:szCs w:val="26"/>
          <w:lang w:val="ru-RU"/>
        </w:rPr>
        <w:t xml:space="preserve"> </w:t>
      </w:r>
      <w:r>
        <w:rPr>
          <w:rFonts w:cs="Arial"/>
          <w:bCs/>
          <w:sz w:val="22"/>
          <w:szCs w:val="22"/>
          <w:lang w:val="ru-RU"/>
        </w:rPr>
        <w:t>отклонение от предельных пар</w:t>
      </w:r>
      <w:r>
        <w:rPr>
          <w:rFonts w:cs="Arial"/>
          <w:bCs/>
          <w:sz w:val="22"/>
          <w:szCs w:val="22"/>
          <w:lang w:val="ru-RU"/>
        </w:rPr>
        <w:commentReference w:id="98"/>
      </w:r>
      <w:r>
        <w:rPr>
          <w:rFonts w:cs="Arial"/>
          <w:bCs/>
          <w:sz w:val="22"/>
          <w:szCs w:val="22"/>
          <w:lang w:val="ru-RU"/>
        </w:rPr>
        <w:t>аметров разрешенного строительства, реконструкции объекта капитального строительства</w:t>
      </w:r>
    </w:p>
    <w:p>
      <w:pPr>
        <w:pStyle w:val="ConsPlusNonformat"/>
        <w:widowControl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cs="Arial" w:ascii="Arial" w:hAnsi="Arial"/>
          <w:sz w:val="22"/>
          <w:szCs w:val="22"/>
          <w:lang w:val="ru-RU"/>
        </w:rPr>
      </w:r>
    </w:p>
    <w:p>
      <w:pPr>
        <w:pStyle w:val="ConsPlusNonformat"/>
        <w:widowControl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                                                                                                                                </w:t>
      </w:r>
    </w:p>
    <w:p>
      <w:pPr>
        <w:pStyle w:val="ConsPlusNonformat"/>
        <w:widowControl/>
        <w:jc w:val="right"/>
        <w:rPr>
          <w:rFonts w:ascii="Arial" w:hAnsi="Arial" w:cs="Arial"/>
        </w:rPr>
      </w:pPr>
      <w:r>
        <w:rPr>
          <w:rFonts w:cs="Arial" w:ascii="Arial" w:hAnsi="Arial"/>
        </w:rPr>
        <w:t>"___" _________ 20___ г.</w:t>
      </w:r>
    </w:p>
    <w:p>
      <w:pPr>
        <w:pStyle w:val="ConsPlusNonformat"/>
        <w:widowControl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widowControl/>
        <w:ind w:left="0" w:right="0" w:firstLine="709"/>
        <w:jc w:val="both"/>
        <w:rPr/>
      </w:pPr>
      <w:r>
        <w:rPr>
          <w:rFonts w:cs="Arial" w:ascii="Arial" w:hAnsi="Arial"/>
        </w:rPr>
        <w:t xml:space="preserve">Комиссия по подготовке  проекта Правил землепользования и застройки сельских поселений и межселенных территорий Уватского муниципального района для предоставления   муниципальной  услуги  по  выдаче  разрешения  на </w:t>
      </w:r>
      <w:r>
        <w:rPr>
          <w:rFonts w:cs="Arial" w:ascii="Arial" w:hAnsi="Arial"/>
          <w:bCs/>
          <w:sz w:val="20"/>
          <w:szCs w:val="20"/>
          <w:lang w:val="ru-RU"/>
        </w:rPr>
        <w:t>отклонение от предельных пар</w:t>
      </w:r>
      <w:r>
        <w:rPr>
          <w:rFonts w:cs="Arial" w:ascii="Arial" w:hAnsi="Arial"/>
          <w:bCs/>
          <w:sz w:val="20"/>
          <w:szCs w:val="20"/>
          <w:lang w:val="ru-RU"/>
        </w:rPr>
        <w:commentReference w:id="99"/>
      </w:r>
      <w:r>
        <w:rPr>
          <w:rFonts w:cs="Arial" w:ascii="Arial" w:hAnsi="Arial"/>
          <w:bCs/>
          <w:sz w:val="20"/>
          <w:szCs w:val="20"/>
          <w:lang w:val="ru-RU"/>
        </w:rPr>
        <w:t>аметров разрешенного строительства, реконструкции объекта капитального строительства</w:t>
      </w:r>
      <w:r>
        <w:rPr>
          <w:rFonts w:cs="Arial" w:ascii="Arial" w:hAnsi="Arial"/>
        </w:rPr>
        <w:t xml:space="preserve">, расположенного  по адресу: </w:t>
      </w:r>
    </w:p>
    <w:p>
      <w:pPr>
        <w:pStyle w:val="Normal"/>
        <w:autoSpaceDE w:val="false"/>
        <w:ind w:left="0" w:right="0" w:hanging="0"/>
        <w:jc w:val="left"/>
        <w:rPr>
          <w:rFonts w:cs="Arial"/>
          <w:lang w:val="ru-RU"/>
        </w:rPr>
      </w:pPr>
      <w:r>
        <w:rPr>
          <w:rFonts w:cs="Arial"/>
          <w:lang w:val="ru-RU"/>
        </w:rPr>
        <w:t>_________________________________________________________________</w:t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cs="Arial" w:ascii="Arial" w:hAnsi="Arial"/>
        </w:rPr>
        <w:t>приняла от __________________________________________________________________________</w:t>
      </w:r>
    </w:p>
    <w:p>
      <w:pPr>
        <w:pStyle w:val="ConsPlusNonformat"/>
        <w:widowControl/>
        <w:rPr>
          <w:rFonts w:ascii="Arial" w:hAnsi="Arial" w:cs="Arial"/>
          <w:sz w:val="16"/>
        </w:rPr>
      </w:pPr>
      <w:r>
        <w:rPr>
          <w:rFonts w:eastAsia="Arial" w:cs="Arial" w:ascii="Arial" w:hAnsi="Arial"/>
          <w:sz w:val="16"/>
        </w:rPr>
        <w:t xml:space="preserve">                                 </w:t>
      </w:r>
      <w:r>
        <w:rPr>
          <w:rFonts w:cs="Arial" w:ascii="Arial" w:hAnsi="Arial"/>
          <w:sz w:val="16"/>
        </w:rPr>
        <w:t>(Ф.И.О. - для физических лиц, индивидуальных предпринимателей, наименование</w:t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cs="Arial" w:ascii="Arial" w:hAnsi="Arial"/>
        </w:rPr>
        <w:t>организации и Ф.И.О. их представителей - для юридических лиц) _______________________________</w:t>
      </w:r>
    </w:p>
    <w:p>
      <w:pPr>
        <w:pStyle w:val="Normal"/>
        <w:autoSpaceDE w:val="false"/>
        <w:ind w:left="0" w:right="0" w:firstLine="540"/>
        <w:rPr>
          <w:rFonts w:ascii="Arial" w:hAnsi="Arial"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tbl>
      <w:tblPr>
        <w:tblW w:w="9654" w:type="dxa"/>
        <w:jc w:val="lef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0" w:type="dxa"/>
          <w:left w:w="62" w:type="dxa"/>
          <w:bottom w:w="0" w:type="dxa"/>
          <w:right w:w="70" w:type="dxa"/>
        </w:tblCellMar>
      </w:tblPr>
      <w:tblGrid>
        <w:gridCol w:w="540"/>
        <w:gridCol w:w="7830"/>
        <w:gridCol w:w="1284"/>
      </w:tblGrid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N </w:t>
              <w:br/>
              <w:t>п/п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Наименование документа                  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>Кол-во экз.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1. 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Заявление                                                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9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72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  <w:t>Всего документов _____ экз., всего листов _____.</w:t>
      </w:r>
    </w:p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p>
      <w:pPr>
        <w:pStyle w:val="ConsPlusNonformat"/>
        <w:widowControl/>
        <w:rPr>
          <w:rFonts w:ascii="Arial" w:hAnsi="Arial" w:cs="Arial"/>
          <w:sz w:val="20"/>
          <w:szCs w:val="20"/>
          <w:lang w:val="ru-RU"/>
        </w:rPr>
      </w:pPr>
      <w:r>
        <w:rPr>
          <w:rFonts w:cs="Arial" w:ascii="Arial" w:hAnsi="Arial"/>
          <w:sz w:val="20"/>
          <w:szCs w:val="20"/>
          <w:lang w:val="ru-RU"/>
        </w:rPr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cs="Arial" w:ascii="Arial" w:hAnsi="Arial"/>
        </w:rPr>
        <w:t>Сдал: ____________________________  Принял: ___________________________</w:t>
      </w:r>
    </w:p>
    <w:p>
      <w:pPr>
        <w:pStyle w:val="ConsPlusNonformat"/>
        <w:widowControl/>
        <w:rPr/>
      </w:pPr>
      <w:r>
        <w:rPr>
          <w:rFonts w:eastAsia="Courier New"/>
        </w:rPr>
        <w:t xml:space="preserve">  </w:t>
      </w:r>
      <w:r>
        <w:rPr/>
        <w:t>(подпись)           (Ф.И.О.)          (подпись)          (Ф.И.О.)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ConsPlusNonformat"/>
        <w:widowControl/>
        <w:spacing w:before="240" w:after="0"/>
        <w:ind w:left="0" w:right="0" w:hanging="0"/>
        <w:jc w:val="center"/>
        <w:rPr>
          <w:rFonts w:ascii="Arial" w:hAnsi="Arial" w:cs="Arial"/>
          <w:b/>
          <w:b/>
          <w:caps/>
          <w:color w:val="5B9BD5"/>
          <w:spacing w:val="30"/>
          <w:sz w:val="26"/>
          <w:szCs w:val="26"/>
          <w:lang w:val="ru-RU"/>
        </w:rPr>
      </w:pPr>
      <w:r>
        <w:rPr>
          <w:rFonts w:cs="Arial" w:ascii="Arial" w:hAnsi="Arial"/>
          <w:b/>
          <w:caps/>
          <w:color w:val="5B9BD5"/>
          <w:spacing w:val="30"/>
          <w:sz w:val="26"/>
          <w:szCs w:val="26"/>
          <w:lang w:val="ru-RU"/>
        </w:rPr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Евгения Анатольевна Созонова" w:date="2017-08-23T14:51:3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" w:author="&lt;анонимный&gt;" w:date="2017-09-27T11:13:0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2" w:author="Евгения Анатольевна Созонова" w:date="2017-08-23T16:27:58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3" w:author="&lt;анонимный&gt;" w:date="2017-09-27T11:12:5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4" w:author="Евгения Анатольевна Созонова" w:date="2017-08-23T14:51:4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5" w:author="&lt;анонимный&gt;" w:date="2017-09-27T11:12:3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6" w:author="Евгения Анатольевна Созонова" w:date="2017-08-23T14:51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7" w:author="&lt;анонимный&gt;" w:date="2017-09-27T11:12:2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8" w:author="&lt;анонимный&gt;" w:date="2017-09-27T11:12:1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" w:author="Евгения Анатольевна Созонова" w:date="2017-08-23T14:53:52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 xml:space="preserve"> уточнено</w:t>
      </w:r>
    </w:p>
  </w:comment>
  <w:comment w:id="10" w:author="&lt;анонимный&gt;" w:date="2017-08-15T14:13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Уменьшил межстрочный интервал</w:t>
      </w:r>
    </w:p>
  </w:comment>
  <w:comment w:id="11" w:author="Евгения Анатольевна Созонова" w:date="2017-08-23T14:55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2" w:author="&lt;анонимный&gt;" w:date="2017-08-15T14:09:5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13" w:author="&lt;анонимный&gt;" w:date="2017-08-15T16:30:5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Ё на е</w:t>
      </w:r>
    </w:p>
  </w:comment>
  <w:comment w:id="14" w:author="Евгения Анатольевна Созонова" w:date="2017-08-23T15:00:1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5" w:author="&lt;анонимный&gt;" w:date="2017-09-27T10:23:2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!</w:t>
      </w:r>
    </w:p>
  </w:comment>
  <w:comment w:id="16" w:author="&lt;анонимный&gt;" w:date="2017-09-27T10:22:1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7" w:author="&lt;анонимный&gt;" w:date="2017-08-15T14:14:1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8" w:author="Евгения Анатольевна Созонова" w:date="2017-08-23T15:24:57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9" w:author="&lt;анонимный&gt;" w:date="2017-08-15T14:15:5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Исключил слова «по тексту»</w:t>
      </w:r>
    </w:p>
  </w:comment>
  <w:comment w:id="20" w:author="&lt;анонимный&gt;" w:date="2017-08-15T14:14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Исключил абзац</w:t>
      </w:r>
    </w:p>
  </w:comment>
  <w:comment w:id="21" w:author="Евгения Анатольевна Созонова" w:date="2017-08-23T16:08:16Z" w:initials="СЕА">
    <w:p>
      <w:r>
        <w:rPr>
          <w:rFonts w:ascii="Liberation Serif" w:hAnsi="Liberation Serif" w:eastAsia="SimSun" w:cs="Mangal"/>
          <w:b/>
          <w:bCs w:val="false"/>
          <w:i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18"/>
          <w:szCs w:val="24"/>
          <w:u w:val="none"/>
          <w:vertAlign w:val="baseline"/>
          <w:em w:val="none"/>
          <w:lang w:val="en-US" w:eastAsia="zh-CN" w:bidi="hi-IN"/>
        </w:rPr>
        <w:t>Убрала про МФЦ так как дальше не расписывается !!!!</w:t>
      </w:r>
    </w:p>
  </w:comment>
  <w:comment w:id="22" w:author="&lt;анонимный&gt;" w:date="2017-08-15T14:25:0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Изменил абзац</w:t>
      </w:r>
    </w:p>
  </w:comment>
  <w:comment w:id="23" w:author="Евгения Анатольевна Созонова" w:date="2017-08-23T15:41:45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Готовиться постановление?</w:t>
      </w:r>
    </w:p>
  </w:comment>
  <w:comment w:id="24" w:author="&lt;анонимный&gt;" w:date="2017-08-15T14:49:0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5" w:author="&lt;анонимный&gt;" w:date="2017-08-15T14:51:0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6" w:author="&lt;анонимный&gt;" w:date="2017-08-15T15:40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7" w:author="&lt;анонимный&gt;" w:date="2017-08-15T15:44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8" w:author="&lt;анонимный&gt;" w:date="2017-08-15T15:44:1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9" w:author="&lt;анонимный&gt;" w:date="2017-08-15T15:55:2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Исключил назв услуги</w:t>
      </w:r>
    </w:p>
  </w:comment>
  <w:comment w:id="31" w:author="&lt;анонимный&gt;" w:date="2017-08-15T16:16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сократил</w:t>
      </w:r>
    </w:p>
  </w:comment>
  <w:comment w:id="32" w:author="&lt;анонимный&gt;" w:date="2017-08-15T16:16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добавил</w:t>
      </w:r>
    </w:p>
  </w:comment>
  <w:comment w:id="33" w:author="&lt;анонимный&gt;" w:date="2017-08-15T16:21:5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Изменил текст</w:t>
      </w:r>
    </w:p>
  </w:comment>
  <w:comment w:id="30" w:author="Евгения Анатольевна Созонова" w:date="2017-08-23T15:42:3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Поправила шрифт</w:t>
      </w:r>
    </w:p>
  </w:comment>
  <w:comment w:id="34" w:author="&lt;анонимный&gt;" w:date="2017-08-15T16:30:0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Изменил текст абзаца</w:t>
      </w:r>
    </w:p>
  </w:comment>
  <w:comment w:id="35" w:author="&lt;анонимный&gt;" w:date="2017-08-15T16:34:5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Исключил абзацы</w:t>
      </w:r>
    </w:p>
  </w:comment>
  <w:comment w:id="36" w:author="&lt;анонимный&gt;" w:date="2017-08-15T16:35:1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37" w:author="&lt;анонимный&gt;" w:date="2017-08-15T16:36:0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Исправил, исключил «уведомление»</w:t>
      </w:r>
    </w:p>
  </w:comment>
  <w:comment w:id="38" w:author="&lt;анонимный&gt;" w:date="2017-08-15T16:36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39" w:author="&lt;анонимный&gt;" w:date="2017-08-15T16:37:0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40" w:author="&lt;анонимный&gt;" w:date="2017-08-15T16:41:4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точка</w:t>
      </w:r>
    </w:p>
  </w:comment>
  <w:comment w:id="41" w:author="&lt;анонимный&gt;" w:date="2017-08-15T16:49:3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42" w:author="&lt;анонимный&gt;" w:date="2017-08-15T16:50:0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43" w:author="Евгения Анатольевна Созонова" w:date="2017-08-23T15:48:0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44" w:author="&lt;анонимный&gt;" w:date="2017-08-16T10:34:3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45" w:author="&lt;анонимный&gt;" w:date="2017-08-15T16:53:2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Изменил абзац</w:t>
      </w:r>
    </w:p>
  </w:comment>
  <w:comment w:id="46" w:author="&lt;анонимный&gt;" w:date="2017-08-16T10:35:0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000000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47" w:author="&lt;анонимный&gt;" w:date="2017-08-16T10:35:1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000000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48" w:author="&lt;анонимный&gt;" w:date="2017-08-15T16:54:1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49" w:author="&lt;анонимный&gt;" w:date="2017-08-16T10:35:1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000000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50" w:author="&lt;анонимный&gt;" w:date="2017-09-27T10:28:23Z" w:initials="">
    <w:p>
      <w:r>
        <w:rPr>
          <w:rFonts w:ascii="Liberation Serif" w:hAnsi="Liberation Serif" w:eastAsia="SimSun" w:cs="Mangal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Нов. Попр.</w:t>
      </w:r>
    </w:p>
  </w:comment>
  <w:comment w:id="51" w:author="&lt;анонимный&gt;" w:date="2017-08-15T16:54:2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52" w:author="&lt;анонимный&gt;" w:date="2017-08-15T16:54:3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 xml:space="preserve">Пробел </w:t>
      </w:r>
    </w:p>
  </w:comment>
  <w:comment w:id="53" w:author="&lt;анонимный&gt;" w:date="2017-08-16T10:46:1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В новой редакции</w:t>
      </w:r>
    </w:p>
  </w:comment>
  <w:comment w:id="54" w:author="&lt;анонимный&gt;" w:date="2017-08-16T10:51:4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В новой редакции</w:t>
      </w:r>
    </w:p>
  </w:comment>
  <w:comment w:id="55" w:author="Евгения Анатольевна Созонова" w:date="2017-08-23T15:55:1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Где про МФЦ??? выше убрала абзац</w:t>
      </w:r>
    </w:p>
  </w:comment>
  <w:comment w:id="56" w:author="&lt;анонимный&gt;" w:date="2017-08-16T10:56:4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57" w:author="&lt;анонимный&gt;" w:date="2017-08-16T11:00:2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8" w:author="&lt;анонимный&gt;" w:date="2017-08-16T11:00:3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9" w:author="&lt;анонимный&gt;" w:date="2017-08-16T11:00:5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0" w:author="&lt;анонимный&gt;" w:date="2017-08-16T11:01:0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1" w:author="&lt;анонимный&gt;" w:date="2017-08-16T11:01:1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2" w:author="&lt;анонимный&gt;" w:date="2017-08-16T10:57:4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запятую</w:t>
      </w:r>
    </w:p>
  </w:comment>
  <w:comment w:id="63" w:author="&lt;анонимный&gt;" w:date="2017-08-16T10:58:3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64" w:author="&lt;анонимный&gt;" w:date="2017-08-16T11:02:5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В нов. редакции</w:t>
      </w:r>
    </w:p>
  </w:comment>
  <w:comment w:id="65" w:author="&lt;анонимный&gt;" w:date="2017-08-16T11:05:4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66" w:author="&lt;анонимный&gt;" w:date="2017-08-16T11:11:3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7" w:author="&lt;анонимный&gt;" w:date="2017-08-16T11:11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мспр</w:t>
      </w:r>
    </w:p>
  </w:comment>
  <w:comment w:id="68" w:author="&lt;анонимный&gt;" w:date="2017-08-16T11:12:3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9" w:author="&lt;анонимный&gt;" w:date="2017-08-16T11:12:4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70" w:author="&lt;анонимный&gt;" w:date="2017-08-16T12:45:1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71" w:author="&lt;анонимный&gt;" w:date="2017-08-16T12:04:1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72" w:author="&lt;анонимный&gt;" w:date="2017-08-16T12:04:2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73" w:author="&lt;анонимный&gt;" w:date="2017-08-16T12:04:3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74" w:author="&lt;анонимный&gt;" w:date="2017-08-16T11:56:0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заглавная</w:t>
      </w:r>
    </w:p>
  </w:comment>
  <w:comment w:id="75" w:author="&lt;анонимный&gt;" w:date="2017-08-16T12:01:1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загл</w:t>
      </w:r>
    </w:p>
  </w:comment>
  <w:comment w:id="76" w:author="&lt;анонимный&gt;" w:date="2017-09-27T10:41:2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Нов. Попр.</w:t>
      </w:r>
    </w:p>
  </w:comment>
  <w:comment w:id="77" w:author="&lt;анонимный&gt;" w:date="2017-08-16T12:04:3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78" w:author="&lt;анонимный&gt;" w:date="2017-08-16T12:04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79" w:author="&lt;анонимный&gt;" w:date="2017-08-16T12:04:5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80" w:author="&lt;анонимный&gt;" w:date="2017-08-16T12:05:3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81" w:author="&lt;анонимный&gt;" w:date="2017-08-16T12:11:5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зама</w:t>
      </w:r>
    </w:p>
  </w:comment>
  <w:comment w:id="82" w:author="&lt;анонимный&gt;" w:date="2017-08-16T12:15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83" w:author="&lt;анонимный&gt;" w:date="2017-08-16T12:12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Убрал часть тектса</w:t>
      </w:r>
    </w:p>
  </w:comment>
  <w:comment w:id="84" w:author="&lt;анонимный&gt;" w:date="2017-08-16T12:14:4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окончание</w:t>
      </w:r>
    </w:p>
  </w:comment>
  <w:comment w:id="85" w:author="&lt;анонимный&gt;" w:date="2017-08-16T12:15:4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86" w:author="&lt;анонимный&gt;" w:date="2017-08-16T12:16:1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окончание</w:t>
      </w:r>
    </w:p>
  </w:comment>
  <w:comment w:id="87" w:author="&lt;анонимный&gt;" w:date="2017-08-16T12:16:3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88" w:author="&lt;анонимный&gt;" w:date="2017-08-16T12:29:1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Нумерация пунктов</w:t>
      </w:r>
    </w:p>
  </w:comment>
  <w:comment w:id="89" w:author="Евгения Анатольевна Созонова" w:date="2017-08-23T16:01:5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уточнила</w:t>
      </w:r>
    </w:p>
  </w:comment>
  <w:comment w:id="90" w:author="&lt;анонимный&gt;" w:date="2017-08-16T14:28:2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точка</w:t>
      </w:r>
    </w:p>
  </w:comment>
  <w:comment w:id="91" w:author="&lt;анонимный&gt;" w:date="2017-08-16T14:18:0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92" w:author="&lt;анонимный&gt;" w:date="2017-08-16T14:36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поправил</w:t>
      </w:r>
    </w:p>
  </w:comment>
  <w:comment w:id="93" w:author="&lt;анонимный&gt;" w:date="2017-09-27T11:09:3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4" w:author="&lt;анонимный&gt;" w:date="2017-09-27T11:09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5" w:author="&lt;анонимный&gt;" w:date="2017-09-27T11:09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6" w:author="&lt;анонимный&gt;" w:date="2017-09-27T11:10:1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7" w:author="&lt;анонимный&gt;" w:date="2017-09-27T11:10:2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8" w:author="&lt;анонимный&gt;" w:date="2017-09-27T11:10:4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9" w:author="&lt;анонимный&gt;" w:date="2017-09-27T11:10:5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Symbol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Liberation Serif">
    <w:altName w:val="Times New Roman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hAnsi="Times New Roman" w:cs="Times New Roman" w:hint="default"/>
        <w:sz w:val="26"/>
        <w:szCs w:val="24"/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WW8Num3z0">
    <w:name w:val="WW8Num3z0"/>
    <w:qFormat/>
    <w:rPr>
      <w:rFonts w:ascii="Times New Roman" w:hAnsi="Times New Roman" w:eastAsia="Times New Roman" w:cs="Times New Roman"/>
      <w:sz w:val="26"/>
      <w:szCs w:val="24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ConsPlusNonformat">
    <w:name w:val="ConsPlusNonformat"/>
    <w:qFormat/>
    <w:pPr>
      <w:widowControl w:val="false"/>
      <w:kinsoku w:val="true"/>
      <w:overflowPunct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bidi="ar-SA" w:eastAsia="zh-CN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32">
    <w:name w:val="Основной текст с отступом 3"/>
    <w:basedOn w:val="Normal"/>
    <w:qFormat/>
    <w:pPr>
      <w:autoSpaceDE w:val="false"/>
      <w:ind w:left="0" w:right="0" w:firstLine="540"/>
      <w:jc w:val="center"/>
    </w:pPr>
    <w:rPr>
      <w:rFonts w:cs="Arial"/>
      <w:bCs/>
      <w:u w:val="single"/>
      <w:lang w:val="ru-RU"/>
    </w:rPr>
  </w:style>
  <w:style w:type="paragraph" w:styleId="Style33">
    <w:name w:val="Обычный (веб)"/>
    <w:basedOn w:val="Normal"/>
    <w:qFormat/>
    <w:pPr>
      <w:spacing w:before="280" w:after="280"/>
      <w:ind w:left="0" w:right="0" w:hanging="0"/>
      <w:jc w:val="left"/>
    </w:pPr>
    <w:rPr>
      <w:rFonts w:eastAsia="PMingLiU;新細明體" w:cs="Arial"/>
      <w:color w:val="000000"/>
      <w:sz w:val="18"/>
      <w:szCs w:val="18"/>
      <w:lang w:val="ru-RU" w:eastAsia="zh-TW" w:bidi="ar-SA"/>
    </w:rPr>
  </w:style>
  <w:style w:type="paragraph" w:styleId="ConsPlusCell">
    <w:name w:val="ConsPlusCell"/>
    <w:qFormat/>
    <w:pPr>
      <w:widowControl w:val="false"/>
      <w:kinsoku w:val="true"/>
      <w:overflowPunct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suppressLineNumbers/>
    </w:pPr>
    <w:rPr/>
  </w:style>
  <w:style w:type="paragraph" w:styleId="Style36">
    <w:name w:val="Обычный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main?base=RLAW026;n=54381;fld=134;dst=101558" TargetMode="External"/><Relationship Id="rId4" Type="http://schemas.openxmlformats.org/officeDocument/2006/relationships/hyperlink" Target="consultantplus://offline/ref=964650E9E74EA059093E7464B85675547CEA2FDFF688618D1C6E98C7435F628420FDFD8B3ED0C8760EEFF3E5l1I" TargetMode="External"/><Relationship Id="rId5" Type="http://schemas.openxmlformats.org/officeDocument/2006/relationships/hyperlink" Target="consultantplus://offline/ref=964650E9E74EA059093E7464B85675547CEA2FDFF687608B196E98C7435F628420FDFD8B3ED0C8760EEBF7E5lAI" TargetMode="External"/><Relationship Id="rId6" Type="http://schemas.openxmlformats.org/officeDocument/2006/relationships/hyperlink" Target="consultantplus://offline/ref=964650E9E74EA059093E7464B85675547CEA2FDFF58E638A136E98C7435F628420FDFD8B3ED0C8760CEBF7E5l5I" TargetMode="External"/><Relationship Id="rId7" Type="http://schemas.openxmlformats.org/officeDocument/2006/relationships/hyperlink" Target="consultantplus://offline/ref=964650E9E74EA059093E7464B85675547CEA2FDFF687608B196E98C7435F628420FDFD8B3ED0C8760EEBF7E5lAI" TargetMode="External"/><Relationship Id="rId8" Type="http://schemas.openxmlformats.org/officeDocument/2006/relationships/hyperlink" Target="consultantplus://offline/ref=964650E9E74EA059093E7464B85675547CEA2FDFF58E638A136E98C7435F628420FDFD8B3ED0C8760CEBF7E5l5I" TargetMode="External"/><Relationship Id="rId9" Type="http://schemas.openxmlformats.org/officeDocument/2006/relationships/hyperlink" Target="consultantplus://offline/ref=964650E9E74EA059093E6A69AE3A2B5B7BE373D4F18E6FDD4731C39A145668D367B2A4C97ADDCF77E0lBI" TargetMode="External"/><Relationship Id="rId10" Type="http://schemas.openxmlformats.org/officeDocument/2006/relationships/hyperlink" Target="consultantplus://offline/ref=964650E9E74EA059093E7464B85675547CEA2FDFF58D67821F6E98C7435F628420FDFD8B3ED0C8760EEAF3E5l1I" TargetMode="External"/><Relationship Id="rId11" Type="http://schemas.openxmlformats.org/officeDocument/2006/relationships/hyperlink" Target="consultantplus://offline/ref=964650E9E74EA059093E7464B85675547CEA2FDFF58D67821F6E98C7435F628420FDFD8B3ED0C8760EEFF9E5l7I" TargetMode="External"/><Relationship Id="rId12" Type="http://schemas.openxmlformats.org/officeDocument/2006/relationships/hyperlink" Target="consultantplus://offline/ref=964650E9E74EA059093E7464B85675547CEA2FDFF688618D1C6E98C7435F628420FDFD8B3ED0C8760EEFF3E5lBI" TargetMode="External"/><Relationship Id="rId13" Type="http://schemas.openxmlformats.org/officeDocument/2006/relationships/hyperlink" Target="consultantplus://offline/ref=964650E9E74EA059093E7464B85675547CEA2FDFF688618D1C6E98C7435F628420FDFD8B3ED0C8760EEFF3E5lBI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comments" Target="comments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1467</TotalTime>
  <Application>LibreOffice/5.3.0.3$Windows_x86 LibreOffice_project/7074905676c47b82bbcfbea1aeefc84afe1c50e1</Application>
  <Pages>20</Pages>
  <Words>4169</Words>
  <Characters>34310</Characters>
  <CharactersWithSpaces>39456</CharactersWithSpaces>
  <Paragraphs>293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2017-04-11T14:24:38Z</cp:lastPrinted>
  <dcterms:modified xsi:type="dcterms:W3CDTF">2017-09-27T11:13:17Z</dcterms:modified>
  <cp:revision>129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